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AF" w:rsidRDefault="00DC3CAF" w:rsidP="00DC3CAF">
      <w:pPr>
        <w:jc w:val="center"/>
        <w:rPr>
          <w:rFonts w:ascii="Arial" w:hAnsi="Arial" w:cs="Arial"/>
          <w:b/>
          <w:sz w:val="32"/>
          <w:szCs w:val="32"/>
          <w:u w:val="single"/>
        </w:rPr>
      </w:pPr>
      <w:r>
        <w:rPr>
          <w:rFonts w:ascii="Arial" w:hAnsi="Arial" w:cs="Arial"/>
          <w:b/>
          <w:sz w:val="32"/>
          <w:szCs w:val="32"/>
          <w:u w:val="single"/>
        </w:rPr>
        <w:t xml:space="preserve">BEST MANAGEMENT PRACTICE GUIDE FOR </w:t>
      </w:r>
    </w:p>
    <w:p w:rsidR="00DC3CAF" w:rsidRPr="00371FA3" w:rsidRDefault="00DC3CAF" w:rsidP="00DC3CAF">
      <w:pPr>
        <w:jc w:val="center"/>
        <w:rPr>
          <w:rFonts w:ascii="Arial" w:hAnsi="Arial" w:cs="Arial"/>
          <w:b/>
          <w:sz w:val="32"/>
          <w:szCs w:val="32"/>
          <w:u w:val="single"/>
        </w:rPr>
      </w:pPr>
      <w:r>
        <w:rPr>
          <w:rFonts w:ascii="Arial" w:hAnsi="Arial" w:cs="Arial"/>
          <w:b/>
          <w:sz w:val="32"/>
          <w:szCs w:val="32"/>
          <w:u w:val="single"/>
        </w:rPr>
        <w:t>TEXAS COMMERCIAL AND INSTITUTIONAL WATER USERS</w:t>
      </w:r>
    </w:p>
    <w:p w:rsidR="00DC3CAF" w:rsidRDefault="00DC3CAF" w:rsidP="00DC3CAF">
      <w:pPr>
        <w:jc w:val="center"/>
        <w:rPr>
          <w:rFonts w:ascii="Arial" w:hAnsi="Arial" w:cs="Arial"/>
          <w:b/>
          <w:sz w:val="24"/>
          <w:szCs w:val="24"/>
        </w:rPr>
      </w:pPr>
    </w:p>
    <w:p w:rsidR="00DC3CAF" w:rsidRPr="005B6900" w:rsidRDefault="00DC3CAF" w:rsidP="00DC3CAF">
      <w:pPr>
        <w:jc w:val="center"/>
        <w:rPr>
          <w:rFonts w:ascii="Arial" w:hAnsi="Arial" w:cs="Arial"/>
          <w:b/>
          <w:sz w:val="28"/>
          <w:szCs w:val="28"/>
          <w:u w:val="single"/>
        </w:rPr>
      </w:pPr>
      <w:r w:rsidRPr="005B6900">
        <w:rPr>
          <w:rFonts w:ascii="Arial" w:hAnsi="Arial" w:cs="Arial"/>
          <w:b/>
          <w:sz w:val="28"/>
          <w:szCs w:val="28"/>
          <w:u w:val="single"/>
        </w:rPr>
        <w:t>Table of Contents</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Introduction and purpose</w:t>
      </w:r>
    </w:p>
    <w:p w:rsidR="00DC3CAF"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Applicability</w:t>
      </w:r>
    </w:p>
    <w:p w:rsidR="00DC3CAF" w:rsidRPr="008B3AF4" w:rsidRDefault="00DC3CAF" w:rsidP="00DC3CAF">
      <w:pPr>
        <w:pStyle w:val="ListParagraph"/>
        <w:numPr>
          <w:ilvl w:val="0"/>
          <w:numId w:val="1"/>
        </w:numPr>
        <w:rPr>
          <w:rFonts w:ascii="Arial" w:hAnsi="Arial" w:cs="Arial"/>
          <w:b/>
          <w:sz w:val="24"/>
          <w:szCs w:val="24"/>
        </w:rPr>
      </w:pPr>
      <w:r>
        <w:rPr>
          <w:rFonts w:ascii="Arial" w:hAnsi="Arial" w:cs="Arial"/>
          <w:b/>
          <w:sz w:val="24"/>
          <w:szCs w:val="24"/>
        </w:rPr>
        <w:t>Definitions</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Description of BMP's  (the main body of document)</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Implementation (steps needed to accomplish implementation)</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Scope and Scheduling</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Cost Effectiveness Considerations</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References for Additional  Information</w:t>
      </w:r>
    </w:p>
    <w:p w:rsidR="00DC3CAF" w:rsidRPr="008B3AF4"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Determination on Other Resources</w:t>
      </w:r>
    </w:p>
    <w:p w:rsidR="00DC3CAF" w:rsidRDefault="00DC3CAF" w:rsidP="00DC3CAF">
      <w:pPr>
        <w:pStyle w:val="ListParagraph"/>
        <w:numPr>
          <w:ilvl w:val="0"/>
          <w:numId w:val="1"/>
        </w:numPr>
        <w:rPr>
          <w:rFonts w:ascii="Arial" w:hAnsi="Arial" w:cs="Arial"/>
          <w:b/>
          <w:sz w:val="24"/>
          <w:szCs w:val="24"/>
        </w:rPr>
      </w:pPr>
      <w:r w:rsidRPr="008B3AF4">
        <w:rPr>
          <w:rFonts w:ascii="Arial" w:hAnsi="Arial" w:cs="Arial"/>
          <w:b/>
          <w:sz w:val="24"/>
          <w:szCs w:val="24"/>
        </w:rPr>
        <w:t xml:space="preserve">Acknowledgements </w:t>
      </w:r>
    </w:p>
    <w:p w:rsidR="00DC3CAF" w:rsidRDefault="00DC3CAF" w:rsidP="00DC3CAF">
      <w:pPr>
        <w:rPr>
          <w:rFonts w:ascii="Arial" w:hAnsi="Arial" w:cs="Arial"/>
          <w:b/>
          <w:sz w:val="24"/>
          <w:szCs w:val="24"/>
        </w:rPr>
      </w:pPr>
      <w:r>
        <w:rPr>
          <w:rFonts w:ascii="Arial" w:hAnsi="Arial" w:cs="Arial"/>
          <w:b/>
          <w:sz w:val="24"/>
          <w:szCs w:val="24"/>
        </w:rPr>
        <w:br w:type="page"/>
      </w:r>
    </w:p>
    <w:p w:rsidR="00DC3CAF" w:rsidRDefault="00DC3CAF" w:rsidP="00DC3CAF">
      <w:pPr>
        <w:rPr>
          <w:rFonts w:ascii="Arial" w:hAnsi="Arial" w:cs="Arial"/>
          <w:b/>
          <w:sz w:val="24"/>
          <w:szCs w:val="24"/>
        </w:rPr>
      </w:pPr>
    </w:p>
    <w:p w:rsidR="00DC3CAF" w:rsidRDefault="00DC3CAF" w:rsidP="00DC3CAF">
      <w:pPr>
        <w:jc w:val="center"/>
        <w:rPr>
          <w:rFonts w:ascii="Arial" w:hAnsi="Arial" w:cs="Arial"/>
          <w:b/>
          <w:sz w:val="24"/>
          <w:szCs w:val="24"/>
          <w:u w:val="single"/>
        </w:rPr>
      </w:pPr>
      <w:r>
        <w:rPr>
          <w:rFonts w:ascii="Arial" w:hAnsi="Arial" w:cs="Arial"/>
          <w:b/>
          <w:sz w:val="24"/>
          <w:szCs w:val="24"/>
          <w:u w:val="single"/>
        </w:rPr>
        <w:t>Introduction and Purpose</w:t>
      </w:r>
    </w:p>
    <w:p w:rsidR="00DC3CAF" w:rsidRDefault="00DC3CAF" w:rsidP="00DC3CAF">
      <w:pPr>
        <w:rPr>
          <w:rFonts w:ascii="Arial" w:hAnsi="Arial" w:cs="Arial"/>
          <w:sz w:val="24"/>
          <w:szCs w:val="24"/>
        </w:rPr>
      </w:pPr>
      <w:r>
        <w:rPr>
          <w:rFonts w:ascii="Arial" w:hAnsi="Arial" w:cs="Arial"/>
          <w:sz w:val="24"/>
          <w:szCs w:val="24"/>
        </w:rPr>
        <w:t xml:space="preserve">The Texas economy is dependent on the continued availability of its limited freshwater resources.  The State will need to spend tens of billions of dollars over the </w:t>
      </w:r>
      <w:proofErr w:type="gramStart"/>
      <w:r>
        <w:rPr>
          <w:rFonts w:ascii="Arial" w:hAnsi="Arial" w:cs="Arial"/>
          <w:sz w:val="24"/>
          <w:szCs w:val="24"/>
        </w:rPr>
        <w:t>next  50</w:t>
      </w:r>
      <w:proofErr w:type="gramEnd"/>
      <w:r>
        <w:rPr>
          <w:rFonts w:ascii="Arial" w:hAnsi="Arial" w:cs="Arial"/>
          <w:sz w:val="24"/>
          <w:szCs w:val="24"/>
        </w:rPr>
        <w:t xml:space="preserve"> years to maintain existing water and wastewater infrastructure, expand systems to meet growing population and an expanding economy, and to meet the health and environment needs of all Texans.  The commercial sectors represent a major component of the Texas economy, and our institutions form the backbone of the necessary services to make the econo</w:t>
      </w:r>
      <w:r w:rsidR="005A6977">
        <w:rPr>
          <w:rFonts w:ascii="Arial" w:hAnsi="Arial" w:cs="Arial"/>
          <w:sz w:val="24"/>
          <w:szCs w:val="24"/>
        </w:rPr>
        <w:t>my work.  The majority of Texan</w:t>
      </w:r>
      <w:r>
        <w:rPr>
          <w:rFonts w:ascii="Arial" w:hAnsi="Arial" w:cs="Arial"/>
          <w:sz w:val="24"/>
          <w:szCs w:val="24"/>
        </w:rPr>
        <w:t>s, over 80 percent, are employed in these two sectors (Figure 1.).  This segment contains many components as illustrated in Figure 2.</w:t>
      </w:r>
    </w:p>
    <w:p w:rsidR="00DC3CAF" w:rsidRDefault="00DC3CAF" w:rsidP="00DC3CAF">
      <w:pPr>
        <w:rPr>
          <w:rFonts w:ascii="Arial" w:hAnsi="Arial" w:cs="Arial"/>
          <w:sz w:val="24"/>
          <w:szCs w:val="24"/>
        </w:rPr>
      </w:pPr>
      <w:r>
        <w:rPr>
          <w:rFonts w:ascii="Arial" w:hAnsi="Arial" w:cs="Arial"/>
          <w:sz w:val="24"/>
          <w:szCs w:val="24"/>
        </w:rPr>
        <w:t>Water and wastewater costs are rising more rapidly than electricity, natural gas, and other "utility" costs and overall inflation.  These rising costs will impact the economic viab</w:t>
      </w:r>
      <w:r w:rsidR="005A6977">
        <w:rPr>
          <w:rFonts w:ascii="Arial" w:hAnsi="Arial" w:cs="Arial"/>
          <w:sz w:val="24"/>
          <w:szCs w:val="24"/>
        </w:rPr>
        <w:t>ility of these segments of the s</w:t>
      </w:r>
      <w:r>
        <w:rPr>
          <w:rFonts w:ascii="Arial" w:hAnsi="Arial" w:cs="Arial"/>
          <w:sz w:val="24"/>
          <w:szCs w:val="24"/>
        </w:rPr>
        <w:t>tate's economy.  Water efficiency is one of the key methods of keeping these rapidly rising costs under control while contributing to the o</w:t>
      </w:r>
      <w:r w:rsidR="005A6977">
        <w:rPr>
          <w:rFonts w:ascii="Arial" w:hAnsi="Arial" w:cs="Arial"/>
          <w:sz w:val="24"/>
          <w:szCs w:val="24"/>
        </w:rPr>
        <w:t>verall sustainability of Texas'</w:t>
      </w:r>
      <w:r>
        <w:rPr>
          <w:rFonts w:ascii="Arial" w:hAnsi="Arial" w:cs="Arial"/>
          <w:sz w:val="24"/>
          <w:szCs w:val="24"/>
        </w:rPr>
        <w:t xml:space="preserve"> limited and precious water resources.</w:t>
      </w:r>
      <w:r>
        <w:rPr>
          <w:rFonts w:ascii="Arial" w:hAnsi="Arial" w:cs="Arial"/>
          <w:sz w:val="24"/>
          <w:szCs w:val="24"/>
        </w:rPr>
        <w:br/>
      </w:r>
    </w:p>
    <w:p w:rsidR="00DC3CAF" w:rsidRDefault="00DC3CAF" w:rsidP="00DC3CAF">
      <w:pPr>
        <w:rPr>
          <w:rFonts w:ascii="Arial" w:hAnsi="Arial" w:cs="Arial"/>
          <w:sz w:val="24"/>
          <w:szCs w:val="24"/>
        </w:rPr>
      </w:pPr>
    </w:p>
    <w:p w:rsidR="00DC3CAF" w:rsidRPr="008B3AF4" w:rsidRDefault="00DC3CAF" w:rsidP="00DC3CAF">
      <w:pPr>
        <w:jc w:val="center"/>
        <w:rPr>
          <w:rFonts w:ascii="Arial" w:hAnsi="Arial" w:cs="Arial"/>
          <w:sz w:val="24"/>
          <w:szCs w:val="24"/>
        </w:rPr>
      </w:pPr>
      <w:r w:rsidRPr="004707DC">
        <w:rPr>
          <w:rFonts w:ascii="Arial" w:hAnsi="Arial" w:cs="Arial"/>
          <w:noProof/>
          <w:sz w:val="24"/>
          <w:szCs w:val="24"/>
        </w:rPr>
        <w:drawing>
          <wp:inline distT="0" distB="0" distL="0" distR="0">
            <wp:extent cx="4943475" cy="320992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3CAF" w:rsidRDefault="00DC3CAF" w:rsidP="00DC3CAF"/>
    <w:p w:rsidR="00DC3CAF" w:rsidRDefault="002F2E42" w:rsidP="00DC3CAF">
      <w:pPr>
        <w:pStyle w:val="ListParagraph"/>
        <w:jc w:val="center"/>
      </w:pPr>
      <w:r w:rsidRPr="002F2E42">
        <w:rPr>
          <w:noProof/>
        </w:rPr>
        <w:lastRenderedPageBreak/>
        <w:drawing>
          <wp:inline distT="0" distB="0" distL="0" distR="0">
            <wp:extent cx="5286375" cy="42195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3CAF" w:rsidRDefault="00DC3CAF" w:rsidP="00DC3CAF">
      <w:pPr>
        <w:pStyle w:val="ListParagraph"/>
        <w:jc w:val="center"/>
      </w:pPr>
    </w:p>
    <w:p w:rsidR="00DC3CAF" w:rsidRDefault="00DC3CAF" w:rsidP="00DC3CAF">
      <w:pPr>
        <w:pStyle w:val="ListParagraph"/>
        <w:rPr>
          <w:rFonts w:ascii="Arial" w:hAnsi="Arial" w:cs="Arial"/>
          <w:sz w:val="24"/>
          <w:szCs w:val="24"/>
        </w:rPr>
      </w:pPr>
      <w:r>
        <w:rPr>
          <w:rFonts w:ascii="Arial" w:hAnsi="Arial" w:cs="Arial"/>
          <w:sz w:val="24"/>
          <w:szCs w:val="24"/>
        </w:rPr>
        <w:t>The purpose of this guide is to provide best management practices and technologies that can help reduce water and waste</w:t>
      </w:r>
      <w:r w:rsidR="00DC4585">
        <w:rPr>
          <w:rFonts w:ascii="Arial" w:hAnsi="Arial" w:cs="Arial"/>
          <w:sz w:val="24"/>
          <w:szCs w:val="24"/>
        </w:rPr>
        <w:t xml:space="preserve">water costs while conserving </w:t>
      </w:r>
      <w:proofErr w:type="gramStart"/>
      <w:r w:rsidR="00DC4585">
        <w:rPr>
          <w:rFonts w:ascii="Arial" w:hAnsi="Arial" w:cs="Arial"/>
          <w:sz w:val="24"/>
          <w:szCs w:val="24"/>
        </w:rPr>
        <w:t xml:space="preserve">our </w:t>
      </w:r>
      <w:r w:rsidR="005A6977">
        <w:rPr>
          <w:rFonts w:ascii="Arial" w:hAnsi="Arial" w:cs="Arial"/>
          <w:sz w:val="24"/>
          <w:szCs w:val="24"/>
        </w:rPr>
        <w:t xml:space="preserve"> s</w:t>
      </w:r>
      <w:r>
        <w:rPr>
          <w:rFonts w:ascii="Arial" w:hAnsi="Arial" w:cs="Arial"/>
          <w:sz w:val="24"/>
          <w:szCs w:val="24"/>
        </w:rPr>
        <w:t>tate's</w:t>
      </w:r>
      <w:proofErr w:type="gramEnd"/>
      <w:r>
        <w:rPr>
          <w:rFonts w:ascii="Arial" w:hAnsi="Arial" w:cs="Arial"/>
          <w:sz w:val="24"/>
          <w:szCs w:val="24"/>
        </w:rPr>
        <w:t xml:space="preserve"> most precious resource.</w:t>
      </w:r>
    </w:p>
    <w:p w:rsidR="00DC3CAF" w:rsidRDefault="00DC3CAF" w:rsidP="00DC3CAF">
      <w:pPr>
        <w:pStyle w:val="ListParagraph"/>
        <w:rPr>
          <w:rFonts w:ascii="Arial" w:hAnsi="Arial" w:cs="Arial"/>
          <w:sz w:val="24"/>
          <w:szCs w:val="24"/>
        </w:rPr>
      </w:pPr>
    </w:p>
    <w:p w:rsidR="00DC3CAF" w:rsidRPr="00C930B8" w:rsidRDefault="00DC3CAF" w:rsidP="00DC3CAF">
      <w:pPr>
        <w:pStyle w:val="ListParagraph"/>
        <w:rPr>
          <w:rFonts w:ascii="Arial" w:hAnsi="Arial" w:cs="Arial"/>
          <w:b/>
          <w:sz w:val="24"/>
          <w:szCs w:val="24"/>
        </w:rPr>
      </w:pPr>
      <w:r>
        <w:rPr>
          <w:rFonts w:ascii="Arial" w:hAnsi="Arial" w:cs="Arial"/>
          <w:sz w:val="24"/>
          <w:szCs w:val="24"/>
        </w:rPr>
        <w:t>In addition to the commercial and institutional activities mentioned above, many consider public housing, apartments, and group housing to be in the quasi commercial and institutional domain</w:t>
      </w:r>
      <w:r w:rsidRPr="00C930B8">
        <w:rPr>
          <w:rFonts w:ascii="Arial" w:hAnsi="Arial" w:cs="Arial"/>
          <w:sz w:val="24"/>
          <w:szCs w:val="24"/>
        </w:rPr>
        <w:t>.  For this reason, these BMP's should be equally applicable to these residential facilities that operate as a business.</w:t>
      </w:r>
      <w:r>
        <w:rPr>
          <w:rFonts w:ascii="Arial" w:hAnsi="Arial" w:cs="Arial"/>
          <w:b/>
          <w:sz w:val="24"/>
          <w:szCs w:val="24"/>
        </w:rPr>
        <w:t xml:space="preserve"> </w:t>
      </w:r>
    </w:p>
    <w:p w:rsidR="007E783B" w:rsidRDefault="007E783B">
      <w:pPr>
        <w:rPr>
          <w:rFonts w:ascii="Arial" w:hAnsi="Arial" w:cs="Arial"/>
          <w:sz w:val="24"/>
          <w:szCs w:val="24"/>
        </w:rPr>
      </w:pPr>
      <w:r>
        <w:rPr>
          <w:rFonts w:ascii="Arial" w:hAnsi="Arial" w:cs="Arial"/>
          <w:sz w:val="24"/>
          <w:szCs w:val="24"/>
        </w:rPr>
        <w:br w:type="page"/>
      </w:r>
    </w:p>
    <w:p w:rsidR="00DC3CAF" w:rsidRDefault="00DC3CAF" w:rsidP="00DC3CAF">
      <w:pPr>
        <w:pStyle w:val="ListParagraph"/>
        <w:rPr>
          <w:rFonts w:ascii="Arial" w:hAnsi="Arial" w:cs="Arial"/>
          <w:sz w:val="24"/>
          <w:szCs w:val="24"/>
        </w:rPr>
      </w:pPr>
    </w:p>
    <w:p w:rsidR="00DC3CAF" w:rsidRPr="009F0FEF" w:rsidRDefault="00DC3CAF" w:rsidP="00DC3CAF">
      <w:pPr>
        <w:pStyle w:val="ListParagraph"/>
        <w:jc w:val="center"/>
        <w:rPr>
          <w:rFonts w:ascii="Arial" w:hAnsi="Arial" w:cs="Arial"/>
          <w:b/>
          <w:sz w:val="24"/>
          <w:szCs w:val="24"/>
          <w:u w:val="single"/>
        </w:rPr>
      </w:pPr>
      <w:r w:rsidRPr="009F0FEF">
        <w:rPr>
          <w:rFonts w:ascii="Arial" w:hAnsi="Arial" w:cs="Arial"/>
          <w:b/>
          <w:sz w:val="24"/>
          <w:szCs w:val="24"/>
          <w:u w:val="single"/>
        </w:rPr>
        <w:t>Applicability</w:t>
      </w:r>
    </w:p>
    <w:p w:rsidR="00DC3CAF" w:rsidRDefault="00DC3CAF" w:rsidP="00DC3CAF">
      <w:pPr>
        <w:pStyle w:val="ListParagraph"/>
        <w:jc w:val="center"/>
        <w:rPr>
          <w:rFonts w:ascii="Arial" w:hAnsi="Arial" w:cs="Arial"/>
          <w:sz w:val="24"/>
          <w:szCs w:val="24"/>
        </w:rPr>
      </w:pPr>
    </w:p>
    <w:p w:rsidR="007E783B" w:rsidRDefault="007E783B" w:rsidP="007E783B">
      <w:pPr>
        <w:spacing w:line="240" w:lineRule="auto"/>
        <w:rPr>
          <w:rFonts w:ascii="Arial" w:hAnsi="Arial" w:cs="Arial"/>
          <w:sz w:val="24"/>
          <w:szCs w:val="24"/>
        </w:rPr>
      </w:pPr>
      <w:r>
        <w:rPr>
          <w:rFonts w:ascii="Arial" w:hAnsi="Arial" w:cs="Arial"/>
          <w:sz w:val="24"/>
          <w:szCs w:val="24"/>
        </w:rPr>
        <w:t>All BMP’s described in this document are technically feasible and have been used in the past</w:t>
      </w:r>
      <w:r w:rsidR="009640BF">
        <w:rPr>
          <w:rFonts w:ascii="Arial" w:hAnsi="Arial" w:cs="Arial"/>
          <w:sz w:val="24"/>
          <w:szCs w:val="24"/>
        </w:rPr>
        <w:t>, AND</w:t>
      </w:r>
      <w:r w:rsidR="00DC3CAF">
        <w:rPr>
          <w:rFonts w:ascii="Arial" w:hAnsi="Arial" w:cs="Arial"/>
          <w:sz w:val="24"/>
          <w:szCs w:val="24"/>
        </w:rPr>
        <w:t xml:space="preserve"> are applicable to all commercial and institutional water users.  Many are also applicable to industrial operations where a large number of people are employed.</w:t>
      </w:r>
      <w:r w:rsidRPr="007E783B">
        <w:rPr>
          <w:rFonts w:ascii="Arial" w:hAnsi="Arial" w:cs="Arial"/>
          <w:sz w:val="24"/>
          <w:szCs w:val="24"/>
        </w:rPr>
        <w:t xml:space="preserve"> </w:t>
      </w:r>
      <w:r>
        <w:rPr>
          <w:rFonts w:ascii="Arial" w:hAnsi="Arial" w:cs="Arial"/>
          <w:sz w:val="24"/>
          <w:szCs w:val="24"/>
        </w:rPr>
        <w:t xml:space="preserve">However, it does not mean that each BMP is applicable in all cases. </w:t>
      </w:r>
      <w:r w:rsidR="009640BF">
        <w:rPr>
          <w:rFonts w:ascii="Arial" w:hAnsi="Arial" w:cs="Arial"/>
          <w:sz w:val="24"/>
          <w:szCs w:val="24"/>
        </w:rPr>
        <w:t>Economic, structural and local water chemistry considerations all need to be taken into account.</w:t>
      </w:r>
    </w:p>
    <w:p w:rsidR="007E783B" w:rsidRDefault="007E783B">
      <w:pPr>
        <w:rPr>
          <w:rFonts w:ascii="Arial" w:hAnsi="Arial" w:cs="Arial"/>
          <w:sz w:val="24"/>
          <w:szCs w:val="24"/>
        </w:rPr>
      </w:pPr>
      <w:r>
        <w:rPr>
          <w:rFonts w:ascii="Arial" w:hAnsi="Arial" w:cs="Arial"/>
          <w:sz w:val="24"/>
          <w:szCs w:val="24"/>
        </w:rPr>
        <w:br w:type="page"/>
      </w:r>
    </w:p>
    <w:p w:rsidR="00DC3CAF" w:rsidRDefault="00DC3CAF" w:rsidP="00DC3CAF">
      <w:pPr>
        <w:pStyle w:val="ListParagraph"/>
        <w:rPr>
          <w:rFonts w:ascii="Arial" w:hAnsi="Arial" w:cs="Arial"/>
          <w:sz w:val="24"/>
          <w:szCs w:val="24"/>
        </w:rPr>
      </w:pPr>
    </w:p>
    <w:p w:rsidR="00DC3CAF" w:rsidRDefault="00DC3CAF" w:rsidP="00DC3CAF">
      <w:pPr>
        <w:pStyle w:val="ListParagraph"/>
        <w:jc w:val="center"/>
        <w:rPr>
          <w:rFonts w:ascii="Arial" w:hAnsi="Arial" w:cs="Arial"/>
          <w:b/>
          <w:sz w:val="24"/>
          <w:szCs w:val="24"/>
          <w:u w:val="single"/>
        </w:rPr>
      </w:pPr>
      <w:r>
        <w:rPr>
          <w:rFonts w:ascii="Arial" w:hAnsi="Arial" w:cs="Arial"/>
          <w:b/>
          <w:sz w:val="24"/>
          <w:szCs w:val="24"/>
          <w:u w:val="single"/>
        </w:rPr>
        <w:t>Definitions</w:t>
      </w:r>
    </w:p>
    <w:p w:rsidR="00DC3CAF" w:rsidRDefault="00DC3CAF" w:rsidP="00DC3CAF">
      <w:pPr>
        <w:pStyle w:val="ListParagraph"/>
        <w:jc w:val="center"/>
        <w:rPr>
          <w:rFonts w:ascii="Arial" w:hAnsi="Arial" w:cs="Arial"/>
          <w:b/>
          <w:sz w:val="24"/>
          <w:szCs w:val="24"/>
          <w:u w:val="single"/>
        </w:rPr>
      </w:pPr>
    </w:p>
    <w:p w:rsidR="00DC3CAF" w:rsidRPr="00B461B7" w:rsidRDefault="00DC3CAF" w:rsidP="00DC3CAF">
      <w:pPr>
        <w:rPr>
          <w:rFonts w:ascii="Arial" w:hAnsi="Arial" w:cs="Arial"/>
          <w:i/>
          <w:sz w:val="24"/>
          <w:szCs w:val="24"/>
        </w:rPr>
      </w:pPr>
      <w:r w:rsidRPr="00B461B7">
        <w:rPr>
          <w:rFonts w:ascii="Arial" w:hAnsi="Arial" w:cs="Arial"/>
          <w:i/>
          <w:sz w:val="24"/>
          <w:szCs w:val="24"/>
        </w:rPr>
        <w:t xml:space="preserve">Alternate water source </w:t>
      </w:r>
      <w:r w:rsidRPr="00B461B7">
        <w:rPr>
          <w:rFonts w:ascii="Arial" w:hAnsi="Arial" w:cs="Arial"/>
          <w:sz w:val="24"/>
          <w:szCs w:val="24"/>
        </w:rPr>
        <w:t xml:space="preserve">is defined as a source of non-potable water that is not suitable for human consumption.  Examples of alternate water sources are: rainwater, stormwater, condensate, treated graywater, process reject water, blowdown, foundation drain water, etc.  </w:t>
      </w:r>
    </w:p>
    <w:p w:rsidR="00DC3CAF" w:rsidRPr="00B461B7" w:rsidRDefault="00DC3CAF" w:rsidP="00DC3CAF">
      <w:pPr>
        <w:autoSpaceDE w:val="0"/>
        <w:autoSpaceDN w:val="0"/>
        <w:adjustRightInd w:val="0"/>
        <w:spacing w:after="0" w:line="240" w:lineRule="auto"/>
        <w:rPr>
          <w:rFonts w:ascii="Arial" w:hAnsi="Arial" w:cs="Arial"/>
          <w:sz w:val="24"/>
          <w:szCs w:val="24"/>
        </w:rPr>
      </w:pPr>
      <w:r w:rsidRPr="00B461B7">
        <w:rPr>
          <w:rFonts w:ascii="Arial" w:hAnsi="Arial" w:cs="Arial"/>
          <w:i/>
          <w:sz w:val="24"/>
          <w:szCs w:val="24"/>
        </w:rPr>
        <w:t xml:space="preserve">Automatic shut-off device </w:t>
      </w:r>
      <w:r w:rsidRPr="00B461B7">
        <w:rPr>
          <w:rFonts w:ascii="Arial" w:hAnsi="Arial" w:cs="Arial"/>
          <w:sz w:val="24"/>
          <w:szCs w:val="24"/>
        </w:rPr>
        <w:t>is defined as an active system that stops the flow of water automatically when a leak is detected or a programmable system that stops the flow of water when the equipment is not in use.</w:t>
      </w:r>
    </w:p>
    <w:p w:rsidR="00DC3CAF" w:rsidRPr="00B461B7" w:rsidRDefault="00DC3CAF" w:rsidP="00DC3CAF">
      <w:pPr>
        <w:autoSpaceDE w:val="0"/>
        <w:autoSpaceDN w:val="0"/>
        <w:adjustRightInd w:val="0"/>
        <w:spacing w:after="0" w:line="240" w:lineRule="auto"/>
        <w:rPr>
          <w:rFonts w:ascii="Arial" w:hAnsi="Arial" w:cs="Arial"/>
          <w:sz w:val="24"/>
          <w:szCs w:val="24"/>
        </w:rPr>
      </w:pPr>
    </w:p>
    <w:p w:rsidR="00DC3CAF" w:rsidRPr="00B461B7" w:rsidRDefault="00DC3CAF" w:rsidP="00DC3CAF">
      <w:pPr>
        <w:rPr>
          <w:rFonts w:ascii="Arial" w:hAnsi="Arial" w:cs="Arial"/>
          <w:color w:val="000000"/>
          <w:sz w:val="24"/>
          <w:szCs w:val="24"/>
        </w:rPr>
      </w:pPr>
      <w:r w:rsidRPr="00B461B7">
        <w:rPr>
          <w:rFonts w:ascii="Arial" w:hAnsi="Arial" w:cs="Arial"/>
          <w:i/>
          <w:sz w:val="24"/>
          <w:szCs w:val="24"/>
        </w:rPr>
        <w:t xml:space="preserve">Closed loop system </w:t>
      </w:r>
      <w:r w:rsidRPr="00B461B7">
        <w:rPr>
          <w:rFonts w:ascii="Arial" w:hAnsi="Arial" w:cs="Arial"/>
          <w:sz w:val="24"/>
          <w:szCs w:val="24"/>
        </w:rPr>
        <w:t xml:space="preserve">is defined as a </w:t>
      </w:r>
      <w:r w:rsidRPr="00B461B7">
        <w:rPr>
          <w:rFonts w:ascii="Arial" w:hAnsi="Arial" w:cs="Arial"/>
          <w:color w:val="000000"/>
          <w:sz w:val="24"/>
          <w:szCs w:val="24"/>
        </w:rPr>
        <w:t>system that has no contact with the outside environment.</w:t>
      </w:r>
    </w:p>
    <w:p w:rsidR="00DC3CAF" w:rsidRPr="00B461B7" w:rsidRDefault="00DC3CAF" w:rsidP="00DC3CAF">
      <w:pPr>
        <w:spacing w:after="264"/>
        <w:rPr>
          <w:rFonts w:ascii="Arial" w:hAnsi="Arial" w:cs="Arial"/>
          <w:sz w:val="24"/>
          <w:szCs w:val="24"/>
        </w:rPr>
      </w:pPr>
      <w:r w:rsidRPr="00B461B7">
        <w:rPr>
          <w:rFonts w:ascii="Arial" w:hAnsi="Arial" w:cs="Arial"/>
          <w:i/>
          <w:sz w:val="24"/>
          <w:szCs w:val="24"/>
        </w:rPr>
        <w:t xml:space="preserve">EPA Energy Star </w:t>
      </w:r>
      <w:r w:rsidRPr="00B461B7">
        <w:rPr>
          <w:rFonts w:ascii="Arial" w:hAnsi="Arial" w:cs="Arial"/>
          <w:sz w:val="24"/>
          <w:szCs w:val="24"/>
        </w:rPr>
        <w:t>is defined as a joint program of the U.S. Environmental Protection Agency and the U.S. Department of Energy helping to save money and protect the environment through energy efficient products and practices.</w:t>
      </w:r>
    </w:p>
    <w:p w:rsidR="00DC3CAF" w:rsidRPr="00B461B7" w:rsidRDefault="00DC3CAF" w:rsidP="00DC3CAF">
      <w:pPr>
        <w:spacing w:after="264"/>
        <w:rPr>
          <w:rFonts w:ascii="Arial" w:hAnsi="Arial" w:cs="Arial"/>
          <w:color w:val="222222"/>
          <w:sz w:val="24"/>
          <w:szCs w:val="24"/>
        </w:rPr>
      </w:pPr>
      <w:r w:rsidRPr="00B461B7">
        <w:rPr>
          <w:rFonts w:ascii="Arial" w:hAnsi="Arial" w:cs="Arial"/>
          <w:i/>
          <w:sz w:val="24"/>
          <w:szCs w:val="24"/>
        </w:rPr>
        <w:t xml:space="preserve">EPA Water Sense </w:t>
      </w:r>
      <w:r w:rsidRPr="00B461B7">
        <w:rPr>
          <w:rFonts w:ascii="Arial" w:hAnsi="Arial" w:cs="Arial"/>
          <w:sz w:val="24"/>
          <w:szCs w:val="24"/>
        </w:rPr>
        <w:t>is defined as</w:t>
      </w:r>
      <w:r w:rsidRPr="00B461B7">
        <w:rPr>
          <w:rFonts w:ascii="Arial" w:hAnsi="Arial" w:cs="Arial"/>
          <w:color w:val="222222"/>
          <w:sz w:val="24"/>
          <w:szCs w:val="24"/>
        </w:rPr>
        <w:t xml:space="preserve"> a U.S. Environmental Protection Agency sponsored partnership program that seeks to protect the future of the nation's water supply by promoting water efficiency and enhancing the market for water-efficient products, programs, and practices.</w:t>
      </w:r>
    </w:p>
    <w:p w:rsidR="00DC3CAF" w:rsidRPr="00B461B7" w:rsidRDefault="00DC3CAF" w:rsidP="00DC3CAF">
      <w:pPr>
        <w:rPr>
          <w:rFonts w:ascii="Arial" w:hAnsi="Arial" w:cs="Arial"/>
          <w:sz w:val="24"/>
          <w:szCs w:val="24"/>
        </w:rPr>
      </w:pPr>
      <w:r w:rsidRPr="00B461B7">
        <w:rPr>
          <w:rFonts w:ascii="Arial" w:hAnsi="Arial" w:cs="Arial"/>
          <w:i/>
          <w:sz w:val="24"/>
          <w:szCs w:val="24"/>
        </w:rPr>
        <w:t xml:space="preserve">Non-potable water </w:t>
      </w:r>
      <w:r w:rsidRPr="00B461B7">
        <w:rPr>
          <w:rFonts w:ascii="Arial" w:hAnsi="Arial" w:cs="Arial"/>
          <w:sz w:val="24"/>
          <w:szCs w:val="24"/>
        </w:rPr>
        <w:t>is defined as water that is not suitable for drinking.</w:t>
      </w:r>
    </w:p>
    <w:p w:rsidR="00DC3CAF" w:rsidRPr="00B461B7" w:rsidRDefault="00DC3CAF" w:rsidP="00DC3CAF">
      <w:pPr>
        <w:rPr>
          <w:rFonts w:ascii="Arial" w:hAnsi="Arial" w:cs="Arial"/>
          <w:sz w:val="24"/>
          <w:szCs w:val="24"/>
        </w:rPr>
      </w:pPr>
      <w:r w:rsidRPr="00B461B7">
        <w:rPr>
          <w:rFonts w:ascii="Arial" w:hAnsi="Arial" w:cs="Arial"/>
          <w:i/>
          <w:sz w:val="24"/>
          <w:szCs w:val="24"/>
        </w:rPr>
        <w:t xml:space="preserve">Once through cooling </w:t>
      </w:r>
      <w:r w:rsidRPr="00B461B7">
        <w:rPr>
          <w:rFonts w:ascii="Arial" w:hAnsi="Arial" w:cs="Arial"/>
          <w:sz w:val="24"/>
          <w:szCs w:val="24"/>
        </w:rPr>
        <w:t>is defined as water that is pumped through heat exchange equipment and then discharged into the environment.</w:t>
      </w:r>
    </w:p>
    <w:p w:rsidR="00DC3CAF" w:rsidRPr="00B461B7" w:rsidRDefault="00DC3CAF" w:rsidP="00DC3CAF">
      <w:pPr>
        <w:rPr>
          <w:rFonts w:ascii="Arial" w:hAnsi="Arial" w:cs="Arial"/>
          <w:sz w:val="24"/>
          <w:szCs w:val="24"/>
        </w:rPr>
      </w:pPr>
      <w:r w:rsidRPr="00B461B7">
        <w:rPr>
          <w:rFonts w:ascii="Arial" w:hAnsi="Arial" w:cs="Arial"/>
          <w:i/>
          <w:sz w:val="24"/>
          <w:szCs w:val="24"/>
        </w:rPr>
        <w:t>Potable water</w:t>
      </w:r>
      <w:r w:rsidRPr="00B461B7">
        <w:rPr>
          <w:rFonts w:ascii="Arial" w:hAnsi="Arial" w:cs="Arial"/>
          <w:sz w:val="24"/>
          <w:szCs w:val="24"/>
        </w:rPr>
        <w:t xml:space="preserve"> is defined as </w:t>
      </w:r>
      <w:r w:rsidRPr="00B461B7">
        <w:rPr>
          <w:rStyle w:val="yellowfadeinnerspan"/>
          <w:rFonts w:ascii="Arial" w:hAnsi="Arial" w:cs="Arial"/>
          <w:sz w:val="24"/>
          <w:szCs w:val="24"/>
        </w:rPr>
        <w:t>water</w:t>
      </w:r>
      <w:r w:rsidRPr="00B461B7">
        <w:rPr>
          <w:rFonts w:ascii="Arial" w:hAnsi="Arial" w:cs="Arial"/>
          <w:sz w:val="24"/>
          <w:szCs w:val="24"/>
        </w:rPr>
        <w:t xml:space="preserve"> which is fit for consumption by humans and other animals. </w:t>
      </w:r>
    </w:p>
    <w:p w:rsidR="00DC3CAF" w:rsidRPr="00B461B7" w:rsidRDefault="00DC3CAF" w:rsidP="00DC3CAF">
      <w:pPr>
        <w:rPr>
          <w:rFonts w:ascii="Arial" w:hAnsi="Arial" w:cs="Arial"/>
          <w:i/>
          <w:sz w:val="24"/>
          <w:szCs w:val="24"/>
        </w:rPr>
      </w:pPr>
      <w:r w:rsidRPr="00B461B7">
        <w:rPr>
          <w:rFonts w:ascii="Arial" w:hAnsi="Arial" w:cs="Arial"/>
          <w:i/>
          <w:sz w:val="24"/>
          <w:szCs w:val="24"/>
        </w:rPr>
        <w:t xml:space="preserve">Reclaimed water </w:t>
      </w:r>
      <w:r w:rsidRPr="00B461B7">
        <w:rPr>
          <w:rFonts w:ascii="Arial" w:hAnsi="Arial" w:cs="Arial"/>
          <w:sz w:val="24"/>
          <w:szCs w:val="24"/>
        </w:rPr>
        <w:t>is defined as water from domestic or municipal wastewater which has been treated to a quality suitable for beneficial use.</w:t>
      </w:r>
    </w:p>
    <w:p w:rsidR="00DC3CAF" w:rsidRPr="00B461B7" w:rsidRDefault="00DC3CAF" w:rsidP="00DC3CAF">
      <w:pPr>
        <w:rPr>
          <w:rFonts w:ascii="Arial" w:hAnsi="Arial" w:cs="Arial"/>
          <w:sz w:val="24"/>
          <w:szCs w:val="24"/>
        </w:rPr>
      </w:pPr>
      <w:r w:rsidRPr="00B461B7">
        <w:rPr>
          <w:rFonts w:ascii="Arial" w:hAnsi="Arial" w:cs="Arial"/>
          <w:i/>
          <w:sz w:val="24"/>
          <w:szCs w:val="24"/>
        </w:rPr>
        <w:t xml:space="preserve">Recycled water </w:t>
      </w:r>
      <w:r w:rsidRPr="00B461B7">
        <w:rPr>
          <w:rFonts w:ascii="Arial" w:hAnsi="Arial" w:cs="Arial"/>
          <w:sz w:val="24"/>
          <w:szCs w:val="24"/>
        </w:rPr>
        <w:t xml:space="preserve">is defined as </w:t>
      </w:r>
      <w:r w:rsidRPr="00B461B7">
        <w:rPr>
          <w:rFonts w:ascii="Arial" w:hAnsi="Arial" w:cs="Arial"/>
          <w:color w:val="000000"/>
          <w:sz w:val="24"/>
          <w:szCs w:val="24"/>
        </w:rPr>
        <w:t>water which, as a result of treatment of waste, is suitable for a direct beneficial use or a controlled use that would not otherwise occur.</w:t>
      </w:r>
    </w:p>
    <w:p w:rsidR="00DC3CAF" w:rsidRPr="00B461B7" w:rsidRDefault="00DC3CAF" w:rsidP="00DC3CAF">
      <w:pPr>
        <w:rPr>
          <w:rFonts w:ascii="Arial" w:hAnsi="Arial" w:cs="Arial"/>
          <w:i/>
          <w:sz w:val="24"/>
          <w:szCs w:val="24"/>
        </w:rPr>
      </w:pPr>
      <w:r w:rsidRPr="00B461B7">
        <w:rPr>
          <w:rFonts w:ascii="Arial" w:hAnsi="Arial" w:cs="Arial"/>
          <w:i/>
          <w:sz w:val="24"/>
          <w:szCs w:val="24"/>
        </w:rPr>
        <w:t xml:space="preserve">Reuse </w:t>
      </w:r>
      <w:r w:rsidRPr="00B461B7">
        <w:rPr>
          <w:rFonts w:ascii="Arial" w:hAnsi="Arial" w:cs="Arial"/>
          <w:sz w:val="24"/>
          <w:szCs w:val="24"/>
        </w:rPr>
        <w:t>is defined as t</w:t>
      </w:r>
      <w:r w:rsidRPr="00B461B7">
        <w:rPr>
          <w:rFonts w:ascii="Arial" w:hAnsi="Arial" w:cs="Arial"/>
          <w:color w:val="000000"/>
          <w:sz w:val="24"/>
          <w:szCs w:val="24"/>
        </w:rPr>
        <w:t>reated wastewater that can be used for beneficial purposes.</w:t>
      </w:r>
    </w:p>
    <w:p w:rsidR="00DC3CAF" w:rsidRDefault="00DC3CAF" w:rsidP="00DC3CAF">
      <w:pPr>
        <w:rPr>
          <w:rFonts w:ascii="Arial" w:hAnsi="Arial" w:cs="Arial"/>
          <w:sz w:val="24"/>
          <w:szCs w:val="24"/>
        </w:rPr>
      </w:pPr>
      <w:r w:rsidRPr="00B461B7">
        <w:rPr>
          <w:rFonts w:ascii="Arial" w:hAnsi="Arial" w:cs="Arial"/>
          <w:i/>
          <w:sz w:val="24"/>
          <w:szCs w:val="24"/>
        </w:rPr>
        <w:t xml:space="preserve">Self closing </w:t>
      </w:r>
      <w:r w:rsidRPr="00B461B7">
        <w:rPr>
          <w:rFonts w:ascii="Arial" w:hAnsi="Arial" w:cs="Arial"/>
          <w:sz w:val="24"/>
          <w:szCs w:val="24"/>
        </w:rPr>
        <w:t>is defined as a device, usually in a faucet or nozzle, which must be turned on by the user by pushing or pulling and closes when the u</w:t>
      </w:r>
      <w:r w:rsidR="007E783B">
        <w:rPr>
          <w:rFonts w:ascii="Arial" w:hAnsi="Arial" w:cs="Arial"/>
          <w:sz w:val="24"/>
          <w:szCs w:val="24"/>
        </w:rPr>
        <w:t>ser releases the handle or tap.</w:t>
      </w:r>
    </w:p>
    <w:p w:rsidR="00DC3CAF" w:rsidRDefault="00DC3CAF" w:rsidP="00DC3CAF">
      <w:pPr>
        <w:pStyle w:val="ListParagraph"/>
        <w:jc w:val="center"/>
        <w:rPr>
          <w:rFonts w:ascii="Arial" w:hAnsi="Arial" w:cs="Arial"/>
          <w:b/>
          <w:sz w:val="24"/>
          <w:szCs w:val="24"/>
          <w:u w:val="single"/>
        </w:rPr>
      </w:pPr>
      <w:r w:rsidRPr="00651C40">
        <w:rPr>
          <w:rFonts w:ascii="Arial" w:hAnsi="Arial" w:cs="Arial"/>
          <w:b/>
          <w:sz w:val="24"/>
          <w:szCs w:val="24"/>
          <w:u w:val="single"/>
        </w:rPr>
        <w:lastRenderedPageBreak/>
        <w:t>Description of Best Management Practices</w:t>
      </w:r>
    </w:p>
    <w:p w:rsidR="00DC3CAF" w:rsidRDefault="00DC3CAF" w:rsidP="00DC3CAF">
      <w:pPr>
        <w:pStyle w:val="ListParagraph"/>
        <w:jc w:val="center"/>
        <w:rPr>
          <w:rFonts w:ascii="Arial" w:hAnsi="Arial" w:cs="Arial"/>
          <w:b/>
          <w:sz w:val="24"/>
          <w:szCs w:val="24"/>
          <w:u w:val="single"/>
        </w:rPr>
      </w:pPr>
    </w:p>
    <w:p w:rsidR="00DC3CAF" w:rsidRPr="00A775D1" w:rsidRDefault="00DC3CAF" w:rsidP="00DC3CAF">
      <w:pPr>
        <w:pStyle w:val="ListParagraph"/>
        <w:rPr>
          <w:rFonts w:ascii="Arial" w:hAnsi="Arial" w:cs="Arial"/>
          <w:sz w:val="24"/>
          <w:szCs w:val="24"/>
        </w:rPr>
      </w:pPr>
      <w:r>
        <w:rPr>
          <w:rFonts w:ascii="Arial" w:hAnsi="Arial" w:cs="Arial"/>
          <w:sz w:val="24"/>
          <w:szCs w:val="24"/>
        </w:rPr>
        <w:t xml:space="preserve">Commercial and institutional operations use water in a very large variety of ways.  </w:t>
      </w:r>
      <w:proofErr w:type="gramStart"/>
      <w:r w:rsidRPr="00A775D1">
        <w:rPr>
          <w:rFonts w:ascii="Arial" w:hAnsi="Arial" w:cs="Arial"/>
          <w:sz w:val="24"/>
          <w:szCs w:val="24"/>
        </w:rPr>
        <w:t>Table 1.</w:t>
      </w:r>
      <w:proofErr w:type="gramEnd"/>
      <w:r w:rsidRPr="00A775D1">
        <w:rPr>
          <w:rFonts w:ascii="Arial" w:hAnsi="Arial" w:cs="Arial"/>
          <w:sz w:val="24"/>
          <w:szCs w:val="24"/>
        </w:rPr>
        <w:t xml:space="preserve"> </w:t>
      </w:r>
      <w:proofErr w:type="gramStart"/>
      <w:r w:rsidRPr="00A775D1">
        <w:rPr>
          <w:rFonts w:ascii="Arial" w:hAnsi="Arial" w:cs="Arial"/>
          <w:sz w:val="24"/>
          <w:szCs w:val="24"/>
        </w:rPr>
        <w:t>illustrates</w:t>
      </w:r>
      <w:proofErr w:type="gramEnd"/>
      <w:r w:rsidRPr="00A775D1">
        <w:rPr>
          <w:rFonts w:ascii="Arial" w:hAnsi="Arial" w:cs="Arial"/>
          <w:sz w:val="24"/>
          <w:szCs w:val="24"/>
        </w:rPr>
        <w:t xml:space="preserve"> some of the more common water uses found in these various sectors.  This section contains best management practices for water efficiency that the commercial and institutional sectors can use to reduce water use and </w:t>
      </w:r>
      <w:proofErr w:type="gramStart"/>
      <w:r w:rsidRPr="00A775D1">
        <w:rPr>
          <w:rFonts w:ascii="Arial" w:hAnsi="Arial" w:cs="Arial"/>
          <w:sz w:val="24"/>
          <w:szCs w:val="24"/>
        </w:rPr>
        <w:t xml:space="preserve">cut  </w:t>
      </w:r>
      <w:r w:rsidR="00A775D1" w:rsidRPr="00A775D1">
        <w:rPr>
          <w:rFonts w:ascii="Arial" w:hAnsi="Arial" w:cs="Arial"/>
          <w:sz w:val="24"/>
          <w:szCs w:val="24"/>
        </w:rPr>
        <w:t>operating</w:t>
      </w:r>
      <w:proofErr w:type="gramEnd"/>
      <w:r w:rsidR="00A775D1" w:rsidRPr="00A775D1">
        <w:rPr>
          <w:rFonts w:ascii="Arial" w:hAnsi="Arial" w:cs="Arial"/>
          <w:sz w:val="24"/>
          <w:szCs w:val="24"/>
        </w:rPr>
        <w:t xml:space="preserve"> costs</w:t>
      </w:r>
    </w:p>
    <w:tbl>
      <w:tblPr>
        <w:tblpPr w:leftFromText="180" w:rightFromText="180" w:vertAnchor="text" w:horzAnchor="margin" w:tblpXSpec="center" w:tblpY="115"/>
        <w:tblW w:w="8505" w:type="dxa"/>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ayout w:type="fixed"/>
        <w:tblLook w:val="00A0"/>
      </w:tblPr>
      <w:tblGrid>
        <w:gridCol w:w="450"/>
        <w:gridCol w:w="3060"/>
        <w:gridCol w:w="450"/>
        <w:gridCol w:w="450"/>
        <w:gridCol w:w="450"/>
        <w:gridCol w:w="360"/>
        <w:gridCol w:w="450"/>
        <w:gridCol w:w="360"/>
        <w:gridCol w:w="450"/>
        <w:gridCol w:w="405"/>
        <w:gridCol w:w="360"/>
        <w:gridCol w:w="450"/>
        <w:gridCol w:w="360"/>
        <w:gridCol w:w="450"/>
      </w:tblGrid>
      <w:tr w:rsidR="00DC3CAF" w:rsidRPr="00A775D1" w:rsidTr="00276F63">
        <w:tc>
          <w:tcPr>
            <w:tcW w:w="8505" w:type="dxa"/>
            <w:gridSpan w:val="14"/>
            <w:tcBorders>
              <w:top w:val="single" w:sz="18" w:space="0" w:color="000000"/>
            </w:tcBorders>
            <w:vAlign w:val="center"/>
          </w:tcPr>
          <w:p w:rsidR="00DC3CAF" w:rsidRPr="00A775D1" w:rsidRDefault="00DC3CAF" w:rsidP="00276F63">
            <w:pPr>
              <w:spacing w:after="0"/>
              <w:jc w:val="center"/>
              <w:rPr>
                <w:rFonts w:cs="Arial"/>
                <w:b/>
                <w:sz w:val="28"/>
                <w:szCs w:val="28"/>
              </w:rPr>
            </w:pPr>
            <w:r w:rsidRPr="00A775D1">
              <w:rPr>
                <w:rFonts w:ascii="Calibri" w:eastAsia="Calibri" w:hAnsi="Calibri" w:cs="Arial"/>
                <w:b/>
                <w:sz w:val="28"/>
                <w:szCs w:val="28"/>
              </w:rPr>
              <w:t>Table 1.</w:t>
            </w:r>
            <w:r w:rsidRPr="00A775D1">
              <w:rPr>
                <w:rFonts w:cs="Arial"/>
                <w:b/>
                <w:sz w:val="28"/>
                <w:szCs w:val="28"/>
              </w:rPr>
              <w:t xml:space="preserve"> Examples or Water Using Technologies </w:t>
            </w:r>
          </w:p>
          <w:p w:rsidR="00DC3CAF" w:rsidRPr="00A775D1" w:rsidRDefault="00DC3CAF" w:rsidP="00276F63">
            <w:pPr>
              <w:spacing w:after="0"/>
              <w:jc w:val="center"/>
              <w:rPr>
                <w:rFonts w:ascii="Calibri" w:eastAsia="Calibri" w:hAnsi="Calibri" w:cs="Arial"/>
                <w:b/>
                <w:sz w:val="28"/>
                <w:szCs w:val="28"/>
              </w:rPr>
            </w:pPr>
            <w:r w:rsidRPr="00A775D1">
              <w:rPr>
                <w:rFonts w:cs="Arial"/>
                <w:b/>
                <w:sz w:val="28"/>
                <w:szCs w:val="28"/>
              </w:rPr>
              <w:t>in the Commercial and Institutional Sectors</w:t>
            </w:r>
          </w:p>
        </w:tc>
      </w:tr>
      <w:tr w:rsidR="00DC3CAF" w:rsidRPr="00A775D1" w:rsidTr="00276F63">
        <w:tc>
          <w:tcPr>
            <w:tcW w:w="3510" w:type="dxa"/>
            <w:gridSpan w:val="2"/>
            <w:vMerge w:val="restart"/>
            <w:tcBorders>
              <w:right w:val="single" w:sz="4" w:space="0" w:color="000000"/>
            </w:tcBorders>
            <w:vAlign w:val="center"/>
          </w:tcPr>
          <w:p w:rsidR="00DC3CAF" w:rsidRPr="00A775D1" w:rsidRDefault="00DC3CAF" w:rsidP="00276F63">
            <w:pPr>
              <w:spacing w:after="0"/>
              <w:jc w:val="center"/>
              <w:rPr>
                <w:rFonts w:ascii="Calibri" w:eastAsia="Calibri" w:hAnsi="Calibri" w:cs="Arial"/>
                <w:b/>
                <w:sz w:val="20"/>
                <w:szCs w:val="20"/>
              </w:rPr>
            </w:pPr>
            <w:r w:rsidRPr="00A775D1">
              <w:rPr>
                <w:rFonts w:ascii="Calibri" w:eastAsia="Calibri" w:hAnsi="Calibri" w:cs="Arial"/>
                <w:b/>
                <w:sz w:val="20"/>
                <w:szCs w:val="20"/>
              </w:rPr>
              <w:t xml:space="preserve">Type of </w:t>
            </w:r>
          </w:p>
          <w:p w:rsidR="00DC3CAF" w:rsidRPr="00A775D1" w:rsidRDefault="00DC3CAF" w:rsidP="00276F63">
            <w:pPr>
              <w:spacing w:after="0"/>
              <w:jc w:val="center"/>
              <w:rPr>
                <w:rFonts w:ascii="Calibri" w:eastAsia="Calibri" w:hAnsi="Calibri" w:cs="Arial"/>
                <w:b/>
                <w:sz w:val="20"/>
                <w:szCs w:val="20"/>
              </w:rPr>
            </w:pPr>
            <w:r w:rsidRPr="00A775D1">
              <w:rPr>
                <w:rFonts w:ascii="Calibri" w:eastAsia="Calibri" w:hAnsi="Calibri" w:cs="Arial"/>
                <w:b/>
                <w:sz w:val="20"/>
                <w:szCs w:val="20"/>
              </w:rPr>
              <w:t>End-Use Operation</w:t>
            </w:r>
          </w:p>
        </w:tc>
        <w:tc>
          <w:tcPr>
            <w:tcW w:w="4995" w:type="dxa"/>
            <w:gridSpan w:val="12"/>
            <w:tcBorders>
              <w:top w:val="single" w:sz="4" w:space="0" w:color="000000"/>
              <w:left w:val="single" w:sz="4" w:space="0" w:color="000000"/>
              <w:bottom w:val="single" w:sz="4" w:space="0" w:color="000000"/>
              <w:right w:val="single" w:sz="18" w:space="0" w:color="000000"/>
            </w:tcBorders>
            <w:vAlign w:val="center"/>
          </w:tcPr>
          <w:p w:rsidR="00DC3CAF" w:rsidRPr="00A775D1" w:rsidRDefault="00DC3CAF" w:rsidP="00276F63">
            <w:pPr>
              <w:spacing w:after="0"/>
              <w:jc w:val="center"/>
              <w:rPr>
                <w:rFonts w:ascii="Calibri" w:eastAsia="Calibri" w:hAnsi="Calibri" w:cs="Arial"/>
                <w:b/>
                <w:sz w:val="20"/>
                <w:szCs w:val="20"/>
              </w:rPr>
            </w:pPr>
            <w:r w:rsidRPr="00A775D1">
              <w:rPr>
                <w:rFonts w:ascii="Calibri" w:eastAsia="Calibri" w:hAnsi="Calibri" w:cs="Arial"/>
                <w:b/>
                <w:sz w:val="20"/>
                <w:szCs w:val="20"/>
              </w:rPr>
              <w:t>Water Using Technology</w:t>
            </w:r>
          </w:p>
        </w:tc>
      </w:tr>
      <w:tr w:rsidR="00DC3CAF" w:rsidRPr="00A775D1" w:rsidTr="00167E0E">
        <w:trPr>
          <w:cantSplit/>
          <w:trHeight w:val="2468"/>
        </w:trPr>
        <w:tc>
          <w:tcPr>
            <w:tcW w:w="3510" w:type="dxa"/>
            <w:gridSpan w:val="2"/>
            <w:vMerge/>
            <w:tcBorders>
              <w:bottom w:val="single" w:sz="18" w:space="0" w:color="000000"/>
              <w:right w:val="single" w:sz="4" w:space="0" w:color="000000"/>
            </w:tcBorders>
          </w:tcPr>
          <w:p w:rsidR="00DC3CAF" w:rsidRPr="00A775D1" w:rsidRDefault="00DC3CAF" w:rsidP="00276F63">
            <w:pPr>
              <w:spacing w:after="0"/>
              <w:rPr>
                <w:rFonts w:ascii="Calibri" w:eastAsia="Calibri" w:hAnsi="Calibri" w:cs="Arial"/>
                <w:sz w:val="20"/>
                <w:szCs w:val="20"/>
              </w:rPr>
            </w:pP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Restrooms &amp; Plumbing</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Wash-down &amp; Sanitation</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Pools, Spas, &amp; Fountains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Water Treatment Systems</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Thermodynamic Processes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Laundry Equipment</w:t>
            </w:r>
          </w:p>
        </w:tc>
        <w:tc>
          <w:tcPr>
            <w:tcW w:w="450" w:type="dxa"/>
            <w:tcBorders>
              <w:top w:val="single" w:sz="4" w:space="0" w:color="000000"/>
              <w:left w:val="single" w:sz="4" w:space="0" w:color="000000"/>
              <w:bottom w:val="single" w:sz="18" w:space="0" w:color="000000"/>
              <w:right w:val="single" w:sz="4" w:space="0" w:color="000000"/>
            </w:tcBorders>
            <w:textDirection w:val="btLr"/>
            <w:vAlign w:val="cente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 xml:space="preserve">Medical Laboratory Equipment </w:t>
            </w:r>
          </w:p>
        </w:tc>
        <w:tc>
          <w:tcPr>
            <w:tcW w:w="405"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Photo &amp; Film Processing</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Food Service Equipment</w:t>
            </w:r>
          </w:p>
        </w:tc>
        <w:tc>
          <w:tcPr>
            <w:tcW w:w="45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Process &amp; Special Uses</w:t>
            </w:r>
          </w:p>
        </w:tc>
        <w:tc>
          <w:tcPr>
            <w:tcW w:w="360" w:type="dxa"/>
            <w:tcBorders>
              <w:top w:val="single" w:sz="4" w:space="0" w:color="000000"/>
              <w:left w:val="single" w:sz="4" w:space="0" w:color="000000"/>
              <w:bottom w:val="single" w:sz="18" w:space="0" w:color="000000"/>
              <w:right w:val="single" w:sz="4"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Vehicle Wash</w:t>
            </w:r>
          </w:p>
        </w:tc>
        <w:tc>
          <w:tcPr>
            <w:tcW w:w="450" w:type="dxa"/>
            <w:tcBorders>
              <w:left w:val="single" w:sz="4" w:space="0" w:color="000000"/>
              <w:bottom w:val="single" w:sz="18" w:space="0" w:color="000000"/>
            </w:tcBorders>
            <w:textDirection w:val="btLr"/>
          </w:tcPr>
          <w:p w:rsidR="00DC3CAF" w:rsidRPr="00A775D1" w:rsidRDefault="00DC3CAF" w:rsidP="00276F63">
            <w:pPr>
              <w:spacing w:after="0"/>
              <w:ind w:left="113" w:right="113"/>
              <w:rPr>
                <w:rFonts w:ascii="Calibri" w:eastAsia="Calibri" w:hAnsi="Calibri" w:cs="Arial"/>
                <w:b/>
                <w:sz w:val="20"/>
                <w:szCs w:val="20"/>
              </w:rPr>
            </w:pPr>
            <w:r w:rsidRPr="00A775D1">
              <w:rPr>
                <w:rFonts w:ascii="Calibri" w:eastAsia="Calibri" w:hAnsi="Calibri" w:cs="Arial"/>
                <w:b/>
                <w:sz w:val="20"/>
                <w:szCs w:val="20"/>
              </w:rPr>
              <w:t>Landscape Irrigation</w:t>
            </w:r>
          </w:p>
        </w:tc>
      </w:tr>
      <w:tr w:rsidR="00DC3CAF" w:rsidRPr="00A775D1" w:rsidTr="00276F63">
        <w:tc>
          <w:tcPr>
            <w:tcW w:w="450" w:type="dxa"/>
            <w:tcBorders>
              <w:top w:val="single" w:sz="18"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1</w:t>
            </w:r>
          </w:p>
        </w:tc>
        <w:tc>
          <w:tcPr>
            <w:tcW w:w="306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Office Buildings</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18"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18"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P</w:t>
            </w:r>
          </w:p>
        </w:tc>
        <w:tc>
          <w:tcPr>
            <w:tcW w:w="405" w:type="dxa"/>
            <w:tcBorders>
              <w:top w:val="single" w:sz="18"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18"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18" w:space="0" w:color="000000"/>
              <w:left w:val="single" w:sz="4" w:space="0" w:color="000000"/>
              <w:bottom w:val="single" w:sz="4" w:space="0" w:color="000000"/>
              <w:right w:val="nil"/>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18" w:space="0" w:color="000000"/>
              <w:left w:val="nil"/>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top w:val="single" w:sz="18" w:space="0" w:color="000000"/>
              <w:left w:val="single" w:sz="4" w:space="0" w:color="000000"/>
              <w:bottom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top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2</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Schools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3</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Restaurants &amp; Other Food Service</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4</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Retail</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lef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A775D1" w:rsidTr="00276F63">
        <w:tc>
          <w:tcPr>
            <w:tcW w:w="450" w:type="dxa"/>
            <w:tcBorders>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5</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Lodging</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lef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A775D1" w:rsidRDefault="00DC3CAF" w:rsidP="00276F63">
            <w:pPr>
              <w:spacing w:after="0"/>
              <w:ind w:right="-1008"/>
              <w:rPr>
                <w:rFonts w:ascii="Calibri" w:eastAsia="Calibri" w:hAnsi="Calibri" w:cs="Arial"/>
                <w:sz w:val="20"/>
                <w:szCs w:val="20"/>
              </w:rPr>
            </w:pPr>
            <w:r w:rsidRPr="00A775D1">
              <w:rPr>
                <w:rFonts w:ascii="Calibri" w:eastAsia="Calibri" w:hAnsi="Calibri" w:cs="Arial"/>
                <w:sz w:val="20"/>
                <w:szCs w:val="20"/>
              </w:rPr>
              <w:t>6</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rPr>
                <w:rFonts w:ascii="Calibri" w:eastAsia="Calibri" w:hAnsi="Calibri" w:cs="Arial"/>
                <w:sz w:val="20"/>
                <w:szCs w:val="20"/>
              </w:rPr>
            </w:pPr>
            <w:r w:rsidRPr="00A775D1">
              <w:rPr>
                <w:rFonts w:ascii="Calibri" w:eastAsia="Calibri" w:hAnsi="Calibri" w:cs="Arial"/>
                <w:sz w:val="20"/>
                <w:szCs w:val="20"/>
              </w:rPr>
              <w:t>Grocery</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A775D1"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A775D1"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A775D1">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7</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ind w:right="-1008"/>
              <w:rPr>
                <w:rFonts w:ascii="Calibri" w:eastAsia="Calibri" w:hAnsi="Calibri" w:cs="Arial"/>
                <w:sz w:val="20"/>
                <w:szCs w:val="20"/>
              </w:rPr>
            </w:pPr>
            <w:r w:rsidRPr="005852BE">
              <w:rPr>
                <w:rFonts w:ascii="Calibri" w:eastAsia="Calibri" w:hAnsi="Calibri" w:cs="Arial"/>
                <w:sz w:val="20"/>
                <w:szCs w:val="20"/>
              </w:rPr>
              <w:t>Hospitals &amp; Medical Clinics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8</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Laboratories (research &amp; medical)</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9</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Dental Clinics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10</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Universities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11</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Coin &amp; Card Laundries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12</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On-Premise &amp; Industrial Laundries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13</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Military Facilities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14</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Arts &amp; Crafts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15</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Stadiums, Sports &amp; Entertainment</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16</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Parks &amp; Recreation (outdoor &amp; indoor)</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lef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17</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Zoos &amp; Aquariums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left w:val="single" w:sz="4" w:space="0" w:color="000000"/>
              <w:bottom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18</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sidRPr="005852BE">
              <w:rPr>
                <w:rFonts w:ascii="Calibri" w:eastAsia="Calibri" w:hAnsi="Calibri" w:cs="Arial"/>
                <w:sz w:val="20"/>
                <w:szCs w:val="20"/>
              </w:rPr>
              <w:t>Printers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405"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X</w:t>
            </w:r>
          </w:p>
        </w:tc>
      </w:tr>
      <w:tr w:rsidR="00DC3CAF" w:rsidRPr="005852BE" w:rsidTr="00276F63">
        <w:tc>
          <w:tcPr>
            <w:tcW w:w="450" w:type="dxa"/>
            <w:tcBorders>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Pr>
                <w:rFonts w:ascii="Calibri" w:eastAsia="Calibri" w:hAnsi="Calibri" w:cs="Arial"/>
                <w:sz w:val="20"/>
                <w:szCs w:val="20"/>
              </w:rPr>
              <w:t>19</w:t>
            </w:r>
          </w:p>
        </w:tc>
        <w:tc>
          <w:tcPr>
            <w:tcW w:w="30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Pr>
                <w:rFonts w:ascii="Calibri" w:eastAsia="Calibri" w:hAnsi="Calibri" w:cs="Arial"/>
                <w:sz w:val="20"/>
                <w:szCs w:val="20"/>
              </w:rPr>
              <w:t>Vehicle Washes</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Pr>
                <w:rFonts w:ascii="Calibri" w:eastAsia="Calibri" w:hAnsi="Calibri" w:cs="Arial"/>
                <w:sz w:val="20"/>
                <w:szCs w:val="20"/>
              </w:rPr>
              <w:t>X</w:t>
            </w:r>
          </w:p>
        </w:tc>
        <w:tc>
          <w:tcPr>
            <w:tcW w:w="450" w:type="dxa"/>
            <w:tcBorders>
              <w:top w:val="single" w:sz="4" w:space="0" w:color="000000"/>
              <w:left w:val="single" w:sz="4" w:space="0" w:color="000000"/>
              <w:bottom w:val="single" w:sz="4" w:space="0" w:color="000000"/>
            </w:tcBorders>
            <w:shd w:val="clear" w:color="auto" w:fill="BFBFBF"/>
            <w:vAlign w:val="center"/>
          </w:tcPr>
          <w:p w:rsidR="00DC3CAF" w:rsidRPr="005852BE" w:rsidRDefault="00DC3CAF" w:rsidP="00276F63">
            <w:pPr>
              <w:spacing w:after="0"/>
              <w:jc w:val="center"/>
              <w:rPr>
                <w:rFonts w:ascii="Calibri" w:eastAsia="Calibri" w:hAnsi="Calibri" w:cs="Arial"/>
                <w:sz w:val="20"/>
                <w:szCs w:val="20"/>
              </w:rPr>
            </w:pPr>
          </w:p>
        </w:tc>
      </w:tr>
      <w:tr w:rsidR="00DC3CAF" w:rsidRPr="005852BE" w:rsidTr="00276F63">
        <w:tc>
          <w:tcPr>
            <w:tcW w:w="450" w:type="dxa"/>
            <w:tcBorders>
              <w:bottom w:val="single" w:sz="18" w:space="0" w:color="000000"/>
              <w:right w:val="single" w:sz="4" w:space="0" w:color="000000"/>
            </w:tcBorders>
            <w:vAlign w:val="center"/>
          </w:tcPr>
          <w:p w:rsidR="00DC3CAF" w:rsidRPr="005852BE" w:rsidRDefault="00DC3CAF" w:rsidP="00276F63">
            <w:pPr>
              <w:spacing w:after="0"/>
              <w:rPr>
                <w:rFonts w:ascii="Calibri" w:eastAsia="Calibri" w:hAnsi="Calibri" w:cs="Arial"/>
                <w:sz w:val="20"/>
                <w:szCs w:val="20"/>
              </w:rPr>
            </w:pPr>
            <w:r>
              <w:rPr>
                <w:rFonts w:ascii="Calibri" w:eastAsia="Calibri" w:hAnsi="Calibri" w:cs="Arial"/>
                <w:sz w:val="20"/>
                <w:szCs w:val="20"/>
              </w:rPr>
              <w:t>20</w:t>
            </w:r>
          </w:p>
        </w:tc>
        <w:tc>
          <w:tcPr>
            <w:tcW w:w="306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167E0E" w:rsidP="00276F63">
            <w:pPr>
              <w:spacing w:after="0"/>
              <w:rPr>
                <w:rFonts w:ascii="Calibri" w:eastAsia="Calibri" w:hAnsi="Calibri" w:cs="Arial"/>
                <w:sz w:val="20"/>
                <w:szCs w:val="20"/>
              </w:rPr>
            </w:pPr>
            <w:r>
              <w:rPr>
                <w:rFonts w:ascii="Calibri" w:eastAsia="Calibri" w:hAnsi="Calibri" w:cs="Arial"/>
                <w:sz w:val="20"/>
                <w:szCs w:val="20"/>
              </w:rPr>
              <w:t>Other Equipment</w:t>
            </w:r>
            <w:r w:rsidR="00DC3CAF" w:rsidRPr="005852BE">
              <w:rPr>
                <w:rFonts w:ascii="Calibri" w:eastAsia="Calibri" w:hAnsi="Calibri" w:cs="Arial"/>
                <w:sz w:val="20"/>
                <w:szCs w:val="20"/>
              </w:rPr>
              <w:t xml:space="preserve"> Not Listed</w:t>
            </w:r>
          </w:p>
        </w:tc>
        <w:tc>
          <w:tcPr>
            <w:tcW w:w="45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05"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c>
          <w:tcPr>
            <w:tcW w:w="450" w:type="dxa"/>
            <w:tcBorders>
              <w:top w:val="single" w:sz="4" w:space="0" w:color="000000"/>
              <w:left w:val="single" w:sz="4" w:space="0" w:color="000000"/>
              <w:bottom w:val="single" w:sz="18" w:space="0" w:color="000000"/>
            </w:tcBorders>
            <w:vAlign w:val="center"/>
          </w:tcPr>
          <w:p w:rsidR="00DC3CAF" w:rsidRPr="005852BE" w:rsidRDefault="00DC3CAF" w:rsidP="00276F63">
            <w:pPr>
              <w:spacing w:after="0"/>
              <w:jc w:val="center"/>
              <w:rPr>
                <w:rFonts w:ascii="Calibri" w:eastAsia="Calibri" w:hAnsi="Calibri" w:cs="Arial"/>
                <w:sz w:val="20"/>
                <w:szCs w:val="20"/>
              </w:rPr>
            </w:pPr>
            <w:r w:rsidRPr="005852BE">
              <w:rPr>
                <w:rFonts w:ascii="Calibri" w:eastAsia="Calibri" w:hAnsi="Calibri" w:cs="Arial"/>
                <w:sz w:val="20"/>
                <w:szCs w:val="20"/>
              </w:rPr>
              <w:t>P</w:t>
            </w:r>
          </w:p>
        </w:tc>
      </w:tr>
    </w:tbl>
    <w:p w:rsidR="00167E0E" w:rsidRDefault="00167E0E" w:rsidP="00DC3CAF">
      <w:pPr>
        <w:pStyle w:val="ListParagraph"/>
        <w:rPr>
          <w:rFonts w:ascii="Arial" w:hAnsi="Arial" w:cs="Arial"/>
          <w:sz w:val="24"/>
          <w:szCs w:val="24"/>
        </w:rPr>
      </w:pPr>
    </w:p>
    <w:p w:rsidR="00DC3CAF" w:rsidRDefault="00DC3CAF" w:rsidP="00DC3CAF">
      <w:pPr>
        <w:pStyle w:val="ListParagraph"/>
        <w:rPr>
          <w:rFonts w:ascii="Arial" w:hAnsi="Arial" w:cs="Arial"/>
          <w:sz w:val="24"/>
          <w:szCs w:val="24"/>
        </w:rPr>
      </w:pPr>
      <w:r>
        <w:rPr>
          <w:rFonts w:ascii="Arial" w:hAnsi="Arial" w:cs="Arial"/>
          <w:sz w:val="24"/>
          <w:szCs w:val="24"/>
        </w:rPr>
        <w:lastRenderedPageBreak/>
        <w:t>In listing these Best Management Practices (BMP's) it is important to realize that no two facilities are alike.  The technical and economic feasibility of each will need to be examined on a case by case basis.  The determination of economic feasibility, the benefits and impacts on other resources and related topics are covered in sections following the BMP description.</w:t>
      </w:r>
    </w:p>
    <w:p w:rsidR="00DC3CAF" w:rsidRDefault="00DC3CAF" w:rsidP="00DC3CAF">
      <w:pPr>
        <w:pStyle w:val="ListParagraph"/>
        <w:rPr>
          <w:rFonts w:ascii="Arial" w:hAnsi="Arial" w:cs="Arial"/>
          <w:sz w:val="24"/>
          <w:szCs w:val="24"/>
        </w:rPr>
      </w:pPr>
    </w:p>
    <w:p w:rsidR="00DC3CAF" w:rsidRDefault="00DC3CAF" w:rsidP="00DC3CAF">
      <w:pPr>
        <w:pStyle w:val="ListParagraph"/>
        <w:rPr>
          <w:rFonts w:ascii="Arial" w:hAnsi="Arial" w:cs="Arial"/>
          <w:sz w:val="24"/>
          <w:szCs w:val="24"/>
        </w:rPr>
      </w:pPr>
      <w:r>
        <w:rPr>
          <w:rFonts w:ascii="Arial" w:hAnsi="Arial" w:cs="Arial"/>
          <w:sz w:val="24"/>
          <w:szCs w:val="24"/>
        </w:rPr>
        <w:t>In this section the following Best Management Practices are described.</w:t>
      </w:r>
    </w:p>
    <w:p w:rsidR="00DC3CAF" w:rsidRDefault="00DC3CAF" w:rsidP="00DC3CAF">
      <w:pPr>
        <w:pStyle w:val="ListParagraph"/>
        <w:rPr>
          <w:rFonts w:ascii="Arial" w:hAnsi="Arial" w:cs="Arial"/>
          <w:sz w:val="24"/>
          <w:szCs w:val="24"/>
        </w:rPr>
      </w:pP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Metering, Monitoring, and Measurement</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Plumbing Fixtures</w:t>
      </w:r>
      <w:r w:rsidR="006C4203">
        <w:rPr>
          <w:rFonts w:ascii="Arial" w:hAnsi="Arial" w:cs="Arial"/>
          <w:sz w:val="24"/>
          <w:szCs w:val="24"/>
        </w:rPr>
        <w:t>,</w:t>
      </w:r>
      <w:r>
        <w:rPr>
          <w:rFonts w:ascii="Arial" w:hAnsi="Arial" w:cs="Arial"/>
          <w:sz w:val="24"/>
          <w:szCs w:val="24"/>
        </w:rPr>
        <w:t xml:space="preserve"> Fittings</w:t>
      </w:r>
      <w:r w:rsidR="006C4203">
        <w:rPr>
          <w:rFonts w:ascii="Arial" w:hAnsi="Arial" w:cs="Arial"/>
          <w:sz w:val="24"/>
          <w:szCs w:val="24"/>
        </w:rPr>
        <w:t>, and Equipment</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Landscape Design and Irrigation</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Food Service Operations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Laundry Operations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Water Treatment</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Laboratory and Medical Facilities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Cooling Towers, Boilers and Other Thermodynamic Operations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Swimming Pools, Spas and Fountains</w:t>
      </w:r>
    </w:p>
    <w:p w:rsidR="00DC3CAF" w:rsidRDefault="00DC3CAF" w:rsidP="00ED2CB5">
      <w:pPr>
        <w:pStyle w:val="ListParagraph"/>
        <w:numPr>
          <w:ilvl w:val="0"/>
          <w:numId w:val="21"/>
        </w:numPr>
        <w:rPr>
          <w:rFonts w:ascii="Arial" w:hAnsi="Arial" w:cs="Arial"/>
          <w:sz w:val="24"/>
          <w:szCs w:val="24"/>
        </w:rPr>
      </w:pPr>
      <w:r>
        <w:rPr>
          <w:rFonts w:ascii="Arial" w:hAnsi="Arial" w:cs="Arial"/>
          <w:sz w:val="24"/>
          <w:szCs w:val="24"/>
        </w:rPr>
        <w:t>Vehicle Washes</w:t>
      </w:r>
    </w:p>
    <w:p w:rsidR="00754E57" w:rsidRDefault="00754E57" w:rsidP="00ED2CB5">
      <w:pPr>
        <w:pStyle w:val="ListParagraph"/>
        <w:numPr>
          <w:ilvl w:val="0"/>
          <w:numId w:val="21"/>
        </w:numPr>
        <w:rPr>
          <w:rFonts w:ascii="Arial" w:hAnsi="Arial" w:cs="Arial"/>
          <w:sz w:val="24"/>
          <w:szCs w:val="24"/>
        </w:rPr>
      </w:pPr>
      <w:r>
        <w:rPr>
          <w:rFonts w:ascii="Arial" w:hAnsi="Arial" w:cs="Arial"/>
          <w:sz w:val="24"/>
          <w:szCs w:val="24"/>
        </w:rPr>
        <w:t>Alternate Sources of Water</w:t>
      </w:r>
    </w:p>
    <w:p w:rsidR="00DC3CAF" w:rsidRDefault="00DC3CAF" w:rsidP="00DC3CAF">
      <w:pPr>
        <w:pStyle w:val="ListParagraph"/>
        <w:ind w:left="1440"/>
        <w:rPr>
          <w:rFonts w:ascii="Arial" w:hAnsi="Arial" w:cs="Arial"/>
          <w:sz w:val="24"/>
          <w:szCs w:val="24"/>
        </w:rPr>
      </w:pPr>
    </w:p>
    <w:p w:rsidR="008D0DDF" w:rsidRDefault="008D0DDF">
      <w:pPr>
        <w:rPr>
          <w:rFonts w:ascii="Arial" w:hAnsi="Arial" w:cs="Arial"/>
          <w:sz w:val="24"/>
          <w:szCs w:val="24"/>
        </w:rPr>
      </w:pPr>
      <w:r>
        <w:rPr>
          <w:rFonts w:ascii="Arial" w:hAnsi="Arial" w:cs="Arial"/>
          <w:sz w:val="24"/>
          <w:szCs w:val="24"/>
        </w:rPr>
        <w:br w:type="page"/>
      </w:r>
    </w:p>
    <w:p w:rsidR="00916E8F" w:rsidRDefault="00916E8F" w:rsidP="00DC3CAF">
      <w:pPr>
        <w:pStyle w:val="ListParagraph"/>
        <w:ind w:left="1440"/>
        <w:rPr>
          <w:rFonts w:ascii="Arial" w:hAnsi="Arial" w:cs="Arial"/>
          <w:sz w:val="24"/>
          <w:szCs w:val="24"/>
        </w:rPr>
      </w:pPr>
    </w:p>
    <w:p w:rsidR="00916E8F" w:rsidRDefault="00916E8F" w:rsidP="007E783B">
      <w:pPr>
        <w:pStyle w:val="ListParagraph"/>
        <w:rPr>
          <w:rFonts w:ascii="Arial" w:hAnsi="Arial" w:cs="Arial"/>
          <w:b/>
          <w:sz w:val="24"/>
          <w:szCs w:val="24"/>
        </w:rPr>
      </w:pPr>
    </w:p>
    <w:p w:rsidR="00DC3CAF" w:rsidRPr="008D0DDF" w:rsidRDefault="009640BF" w:rsidP="007E783B">
      <w:pPr>
        <w:pStyle w:val="ListParagraph"/>
        <w:rPr>
          <w:rFonts w:ascii="Arial" w:hAnsi="Arial" w:cs="Arial"/>
          <w:b/>
          <w:sz w:val="28"/>
          <w:szCs w:val="28"/>
          <w:u w:val="single"/>
        </w:rPr>
      </w:pPr>
      <w:r w:rsidRPr="008D0DDF">
        <w:rPr>
          <w:rFonts w:ascii="Arial" w:hAnsi="Arial" w:cs="Arial"/>
          <w:b/>
          <w:sz w:val="28"/>
          <w:szCs w:val="28"/>
        </w:rPr>
        <w:t>I</w:t>
      </w:r>
      <w:r w:rsidR="00DC3CAF" w:rsidRPr="008D0DDF">
        <w:rPr>
          <w:rFonts w:ascii="Arial" w:hAnsi="Arial" w:cs="Arial"/>
          <w:b/>
          <w:sz w:val="28"/>
          <w:szCs w:val="28"/>
        </w:rPr>
        <w:t>.</w:t>
      </w:r>
      <w:r w:rsidR="00916E8F" w:rsidRPr="008D0DDF">
        <w:rPr>
          <w:rFonts w:ascii="Arial" w:hAnsi="Arial" w:cs="Arial"/>
          <w:b/>
          <w:sz w:val="28"/>
          <w:szCs w:val="28"/>
          <w:u w:val="single"/>
        </w:rPr>
        <w:t xml:space="preserve"> Metering, Monitoring, </w:t>
      </w:r>
      <w:r w:rsidR="00DC3CAF" w:rsidRPr="008D0DDF">
        <w:rPr>
          <w:rFonts w:ascii="Arial" w:hAnsi="Arial" w:cs="Arial"/>
          <w:b/>
          <w:sz w:val="28"/>
          <w:szCs w:val="28"/>
          <w:u w:val="single"/>
        </w:rPr>
        <w:t>Measurement</w:t>
      </w:r>
      <w:r w:rsidR="00916E8F" w:rsidRPr="008D0DDF">
        <w:rPr>
          <w:rFonts w:ascii="Arial" w:hAnsi="Arial" w:cs="Arial"/>
          <w:b/>
          <w:sz w:val="28"/>
          <w:szCs w:val="28"/>
          <w:u w:val="single"/>
        </w:rPr>
        <w:t>, and Data Management</w:t>
      </w:r>
    </w:p>
    <w:p w:rsidR="00DC3CAF" w:rsidRDefault="00DC3CAF" w:rsidP="00DC3CAF">
      <w:pPr>
        <w:pStyle w:val="ListParagraph"/>
        <w:spacing w:line="23" w:lineRule="atLeast"/>
        <w:rPr>
          <w:rFonts w:ascii="Arial" w:hAnsi="Arial" w:cs="Arial"/>
          <w:sz w:val="24"/>
          <w:szCs w:val="24"/>
        </w:rPr>
      </w:pPr>
    </w:p>
    <w:p w:rsidR="00DC3CAF" w:rsidRDefault="00DC3CAF" w:rsidP="00DC3CAF">
      <w:pPr>
        <w:tabs>
          <w:tab w:val="left" w:pos="340"/>
          <w:tab w:val="left" w:pos="360"/>
          <w:tab w:val="left" w:pos="720"/>
          <w:tab w:val="left" w:pos="3023"/>
        </w:tabs>
        <w:spacing w:line="23" w:lineRule="atLeast"/>
        <w:ind w:left="720"/>
        <w:rPr>
          <w:rFonts w:ascii="Arial" w:hAnsi="Arial" w:cs="Arial"/>
          <w:sz w:val="24"/>
          <w:szCs w:val="24"/>
        </w:rPr>
      </w:pPr>
      <w:r w:rsidRPr="0065302D">
        <w:rPr>
          <w:rFonts w:ascii="Arial" w:hAnsi="Arial" w:cs="Arial"/>
          <w:sz w:val="24"/>
          <w:szCs w:val="24"/>
        </w:rPr>
        <w:t xml:space="preserve">The first step in managing any resource is to meter </w:t>
      </w:r>
      <w:proofErr w:type="gramStart"/>
      <w:r w:rsidRPr="0065302D">
        <w:rPr>
          <w:rFonts w:ascii="Arial" w:hAnsi="Arial" w:cs="Arial"/>
          <w:sz w:val="24"/>
          <w:szCs w:val="24"/>
        </w:rPr>
        <w:t>it's</w:t>
      </w:r>
      <w:proofErr w:type="gramEnd"/>
      <w:r w:rsidRPr="0065302D">
        <w:rPr>
          <w:rFonts w:ascii="Arial" w:hAnsi="Arial" w:cs="Arial"/>
          <w:sz w:val="24"/>
          <w:szCs w:val="24"/>
        </w:rPr>
        <w:t xml:space="preserve"> use, monitor how and when it is being used, and to be able to measure the effectiveness of any implemented water efficiency practices.  </w:t>
      </w:r>
      <w:r>
        <w:rPr>
          <w:rFonts w:ascii="Arial" w:hAnsi="Arial" w:cs="Arial"/>
          <w:sz w:val="24"/>
          <w:szCs w:val="24"/>
        </w:rPr>
        <w:t xml:space="preserve">The </w:t>
      </w:r>
      <w:proofErr w:type="gramStart"/>
      <w:r>
        <w:rPr>
          <w:rFonts w:ascii="Arial" w:hAnsi="Arial" w:cs="Arial"/>
          <w:sz w:val="24"/>
          <w:szCs w:val="24"/>
        </w:rPr>
        <w:t xml:space="preserve">saying </w:t>
      </w:r>
      <w:r w:rsidR="00EC4367">
        <w:rPr>
          <w:rFonts w:ascii="Arial" w:hAnsi="Arial" w:cs="Arial"/>
          <w:sz w:val="24"/>
          <w:szCs w:val="24"/>
        </w:rPr>
        <w:t xml:space="preserve"> (</w:t>
      </w:r>
      <w:proofErr w:type="gramEnd"/>
      <w:r>
        <w:rPr>
          <w:rFonts w:ascii="Arial" w:hAnsi="Arial" w:cs="Arial"/>
          <w:sz w:val="24"/>
          <w:szCs w:val="24"/>
        </w:rPr>
        <w:t>" If you don't measure it, you can't manage it.</w:t>
      </w:r>
      <w:r w:rsidR="00EC436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certainly true for the management of water use in a commercial or institutional facility.  The basic tool is the meter.  It allows the facility to measure use, monitor potential problems, and verify that water saving technologies </w:t>
      </w:r>
      <w:proofErr w:type="gramStart"/>
      <w:r>
        <w:rPr>
          <w:rFonts w:ascii="Arial" w:hAnsi="Arial" w:cs="Arial"/>
          <w:sz w:val="24"/>
          <w:szCs w:val="24"/>
        </w:rPr>
        <w:t>are</w:t>
      </w:r>
      <w:proofErr w:type="gramEnd"/>
      <w:r>
        <w:rPr>
          <w:rFonts w:ascii="Arial" w:hAnsi="Arial" w:cs="Arial"/>
          <w:sz w:val="24"/>
          <w:szCs w:val="24"/>
        </w:rPr>
        <w:t xml:space="preserve"> working properly.</w:t>
      </w:r>
    </w:p>
    <w:p w:rsidR="00DC3CAF" w:rsidRPr="0065302D" w:rsidRDefault="00DC3CA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sidRPr="0065302D">
        <w:rPr>
          <w:rFonts w:ascii="Arial" w:hAnsi="Arial" w:cs="Arial"/>
          <w:sz w:val="24"/>
          <w:szCs w:val="24"/>
        </w:rPr>
        <w:t xml:space="preserve">Most modern water efficiency codes require that larger water uses within a facility or campus </w:t>
      </w:r>
      <w:proofErr w:type="gramStart"/>
      <w:r w:rsidRPr="0065302D">
        <w:rPr>
          <w:rFonts w:ascii="Arial" w:hAnsi="Arial" w:cs="Arial"/>
          <w:sz w:val="24"/>
          <w:szCs w:val="24"/>
        </w:rPr>
        <w:t>be</w:t>
      </w:r>
      <w:proofErr w:type="gramEnd"/>
      <w:r w:rsidRPr="0065302D">
        <w:rPr>
          <w:rFonts w:ascii="Arial" w:hAnsi="Arial" w:cs="Arial"/>
          <w:sz w:val="24"/>
          <w:szCs w:val="24"/>
        </w:rPr>
        <w:t xml:space="preserve"> metered separately.</w:t>
      </w:r>
      <w:r w:rsidRPr="0065302D">
        <w:rPr>
          <w:rStyle w:val="Normal1"/>
          <w:rFonts w:ascii="Times New Roman" w:eastAsia="Times New Roman" w:hAnsi="Times New Roman"/>
          <w:szCs w:val="24"/>
        </w:rPr>
        <w:t xml:space="preserve">  </w:t>
      </w:r>
      <w:r w:rsidRPr="0065302D">
        <w:rPr>
          <w:rStyle w:val="Normal1"/>
          <w:rFonts w:ascii="Arial" w:eastAsia="Times New Roman" w:hAnsi="Arial" w:cs="Arial"/>
          <w:szCs w:val="24"/>
        </w:rPr>
        <w:t xml:space="preserve">A water meter should be installed in buildings connected to a public water system, including municipally supplied reclaimed (recycled) water. </w:t>
      </w:r>
      <w:r>
        <w:rPr>
          <w:rStyle w:val="Normal1"/>
          <w:rFonts w:ascii="Arial" w:eastAsia="Times New Roman" w:hAnsi="Arial" w:cs="Arial"/>
          <w:szCs w:val="24"/>
        </w:rPr>
        <w:t xml:space="preserve">Meters should be easily accessible for reading and monitoring. A </w:t>
      </w:r>
      <w:r w:rsidRPr="0065302D">
        <w:rPr>
          <w:rStyle w:val="Normal1"/>
          <w:rFonts w:ascii="Arial" w:eastAsia="Times New Roman" w:hAnsi="Arial" w:cs="Arial"/>
          <w:szCs w:val="24"/>
        </w:rPr>
        <w:t xml:space="preserve">separate meter or sub-meter </w:t>
      </w:r>
      <w:r>
        <w:rPr>
          <w:rStyle w:val="Normal1"/>
          <w:rFonts w:ascii="Arial" w:eastAsia="Times New Roman" w:hAnsi="Arial" w:cs="Arial"/>
          <w:szCs w:val="24"/>
        </w:rPr>
        <w:t>should</w:t>
      </w:r>
      <w:r w:rsidRPr="0065302D">
        <w:rPr>
          <w:rStyle w:val="Normal1"/>
          <w:rFonts w:ascii="Arial" w:eastAsia="Times New Roman" w:hAnsi="Arial" w:cs="Arial"/>
          <w:szCs w:val="24"/>
        </w:rPr>
        <w:t xml:space="preserve"> be installed in the following locations:</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 xml:space="preserve">The water supply for irrigated landscape with an accumulative area exceeding 2,500 square feet (232 m2). </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The makeup water supply to cooling towers, evaporative condensers, and fluid coolers.</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The makeup water supply to one or more boilers collectively exceeding 1,000,000 British thermal units per hour (Btu/h) (293 kW).</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The water supply to a water-using process where the consumption exceeds 1,000 gallons per day (gal/d) (0.0438 L/s), except for manufacturing processes.</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 xml:space="preserve">The water supply to each building on a property with multiple buildings where the water consumption exceeds </w:t>
      </w:r>
      <w:proofErr w:type="gramStart"/>
      <w:r w:rsidRPr="00CF31FA">
        <w:rPr>
          <w:rStyle w:val="Normal1"/>
          <w:rFonts w:ascii="Arial" w:eastAsia="Times New Roman" w:hAnsi="Arial" w:cs="Arial"/>
          <w:szCs w:val="24"/>
        </w:rPr>
        <w:t>500 gal/d (0.021 L/s)</w:t>
      </w:r>
      <w:proofErr w:type="gramEnd"/>
      <w:r w:rsidRPr="00CF31FA">
        <w:rPr>
          <w:rStyle w:val="Normal1"/>
          <w:rFonts w:ascii="Arial" w:eastAsia="Times New Roman" w:hAnsi="Arial" w:cs="Arial"/>
          <w:szCs w:val="24"/>
        </w:rPr>
        <w:t>.</w:t>
      </w:r>
    </w:p>
    <w:p w:rsidR="00DC3CAF" w:rsidRPr="00CF31FA"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The water supply to an individual tenant space on a property where any of the following applies:</w:t>
      </w:r>
    </w:p>
    <w:p w:rsidR="00DC3CAF" w:rsidRPr="00CF31FA" w:rsidRDefault="00F06365" w:rsidP="00ED2CB5">
      <w:pPr>
        <w:pStyle w:val="ListParagraph"/>
        <w:numPr>
          <w:ilvl w:val="1"/>
          <w:numId w:val="3"/>
        </w:numPr>
        <w:tabs>
          <w:tab w:val="left" w:pos="340"/>
          <w:tab w:val="left" w:pos="360"/>
          <w:tab w:val="left" w:pos="720"/>
          <w:tab w:val="left" w:pos="3023"/>
        </w:tabs>
        <w:spacing w:line="23" w:lineRule="atLeast"/>
        <w:ind w:left="1800"/>
        <w:rPr>
          <w:rStyle w:val="Normal1"/>
          <w:rFonts w:ascii="Arial" w:eastAsia="Times New Roman" w:hAnsi="Arial" w:cs="Arial"/>
          <w:szCs w:val="24"/>
        </w:rPr>
      </w:pPr>
      <w:r>
        <w:rPr>
          <w:rStyle w:val="Normal1"/>
          <w:rFonts w:ascii="Arial" w:eastAsia="Times New Roman" w:hAnsi="Arial" w:cs="Arial"/>
          <w:szCs w:val="24"/>
        </w:rPr>
        <w:t>Water consumption could exceed</w:t>
      </w:r>
      <w:r w:rsidR="00DC3CAF" w:rsidRPr="00CF31FA">
        <w:rPr>
          <w:rStyle w:val="Normal1"/>
          <w:rFonts w:ascii="Arial" w:eastAsia="Times New Roman" w:hAnsi="Arial" w:cs="Arial"/>
          <w:szCs w:val="24"/>
        </w:rPr>
        <w:t xml:space="preserve"> </w:t>
      </w:r>
      <w:proofErr w:type="gramStart"/>
      <w:r w:rsidR="00DC3CAF" w:rsidRPr="00CF31FA">
        <w:rPr>
          <w:rStyle w:val="Normal1"/>
          <w:rFonts w:ascii="Arial" w:eastAsia="Times New Roman" w:hAnsi="Arial" w:cs="Arial"/>
          <w:szCs w:val="24"/>
        </w:rPr>
        <w:t>500 gal/d (0.021 L/s)</w:t>
      </w:r>
      <w:proofErr w:type="gramEnd"/>
      <w:r w:rsidR="00DC3CAF" w:rsidRPr="00CF31FA">
        <w:rPr>
          <w:rStyle w:val="Normal1"/>
          <w:rFonts w:ascii="Arial" w:eastAsia="Times New Roman" w:hAnsi="Arial" w:cs="Arial"/>
          <w:szCs w:val="24"/>
        </w:rPr>
        <w:t xml:space="preserve"> for that tenant. </w:t>
      </w:r>
    </w:p>
    <w:p w:rsidR="00DC3CAF" w:rsidRPr="00CF31FA" w:rsidRDefault="00DC3CAF" w:rsidP="00ED2CB5">
      <w:pPr>
        <w:pStyle w:val="ListParagraph"/>
        <w:numPr>
          <w:ilvl w:val="1"/>
          <w:numId w:val="3"/>
        </w:numPr>
        <w:tabs>
          <w:tab w:val="left" w:pos="340"/>
          <w:tab w:val="left" w:pos="360"/>
          <w:tab w:val="left" w:pos="720"/>
          <w:tab w:val="left" w:pos="3023"/>
        </w:tabs>
        <w:spacing w:line="23" w:lineRule="atLeast"/>
        <w:ind w:left="1800"/>
        <w:rPr>
          <w:rStyle w:val="Normal1"/>
          <w:rFonts w:ascii="Arial" w:eastAsia="Times New Roman" w:hAnsi="Arial" w:cs="Arial"/>
          <w:szCs w:val="24"/>
        </w:rPr>
      </w:pPr>
      <w:r w:rsidRPr="00CF31FA">
        <w:rPr>
          <w:rStyle w:val="Normal1"/>
          <w:rFonts w:ascii="Arial" w:eastAsia="Times New Roman" w:hAnsi="Arial" w:cs="Arial"/>
          <w:szCs w:val="24"/>
        </w:rPr>
        <w:t>Tenant space is occupied by a commercial laundry</w:t>
      </w:r>
      <w:proofErr w:type="gramStart"/>
      <w:r w:rsidRPr="00CF31FA">
        <w:rPr>
          <w:rStyle w:val="Normal1"/>
          <w:rFonts w:ascii="Arial" w:eastAsia="Times New Roman" w:hAnsi="Arial" w:cs="Arial"/>
          <w:szCs w:val="24"/>
        </w:rPr>
        <w:t>,  cleaning</w:t>
      </w:r>
      <w:proofErr w:type="gramEnd"/>
      <w:r w:rsidRPr="00CF31FA">
        <w:rPr>
          <w:rStyle w:val="Normal1"/>
          <w:rFonts w:ascii="Arial" w:eastAsia="Times New Roman" w:hAnsi="Arial" w:cs="Arial"/>
          <w:szCs w:val="24"/>
        </w:rPr>
        <w:t xml:space="preserve"> operation, restaurant, food service, medical office, dental office, laboratory, beauty salon, or barbershop.</w:t>
      </w:r>
    </w:p>
    <w:p w:rsidR="00DC3CAF" w:rsidRPr="00CF31FA" w:rsidRDefault="00DC3CAF" w:rsidP="00ED2CB5">
      <w:pPr>
        <w:pStyle w:val="ListParagraph"/>
        <w:numPr>
          <w:ilvl w:val="1"/>
          <w:numId w:val="3"/>
        </w:numPr>
        <w:tabs>
          <w:tab w:val="left" w:pos="340"/>
          <w:tab w:val="left" w:pos="360"/>
          <w:tab w:val="left" w:pos="720"/>
          <w:tab w:val="left" w:pos="3023"/>
        </w:tabs>
        <w:spacing w:line="23" w:lineRule="atLeast"/>
        <w:ind w:left="1800"/>
        <w:rPr>
          <w:rStyle w:val="Normal1"/>
          <w:rFonts w:ascii="Arial" w:eastAsia="Times New Roman" w:hAnsi="Arial" w:cs="Arial"/>
          <w:szCs w:val="24"/>
        </w:rPr>
      </w:pPr>
      <w:r w:rsidRPr="00CF31FA">
        <w:rPr>
          <w:rStyle w:val="Normal1"/>
          <w:rFonts w:ascii="Arial" w:eastAsia="Times New Roman" w:hAnsi="Arial" w:cs="Arial"/>
          <w:szCs w:val="24"/>
        </w:rPr>
        <w:t>Total building area exceeds 50,000 square feet (4645 m</w:t>
      </w:r>
      <w:r w:rsidRPr="00CF31FA">
        <w:rPr>
          <w:rStyle w:val="Normal1"/>
          <w:rFonts w:ascii="Arial" w:eastAsia="Times New Roman" w:hAnsi="Arial" w:cs="Arial"/>
          <w:szCs w:val="24"/>
          <w:vertAlign w:val="superscript"/>
        </w:rPr>
        <w:t>2</w:t>
      </w:r>
      <w:r w:rsidRPr="00CF31FA">
        <w:rPr>
          <w:rStyle w:val="Normal1"/>
          <w:rFonts w:ascii="Arial" w:eastAsia="Times New Roman" w:hAnsi="Arial" w:cs="Arial"/>
          <w:szCs w:val="24"/>
        </w:rPr>
        <w:t>).</w:t>
      </w:r>
    </w:p>
    <w:p w:rsidR="00DC3CAF" w:rsidRDefault="00DC3CAF" w:rsidP="00ED2CB5">
      <w:pPr>
        <w:pStyle w:val="ListParagraph"/>
        <w:numPr>
          <w:ilvl w:val="0"/>
          <w:numId w:val="2"/>
        </w:numPr>
        <w:tabs>
          <w:tab w:val="left" w:pos="340"/>
          <w:tab w:val="left" w:pos="360"/>
          <w:tab w:val="left" w:pos="720"/>
          <w:tab w:val="left" w:pos="3023"/>
        </w:tabs>
        <w:spacing w:line="23" w:lineRule="atLeast"/>
        <w:ind w:left="1080"/>
        <w:rPr>
          <w:rStyle w:val="Normal1"/>
          <w:rFonts w:ascii="Arial" w:eastAsia="Times New Roman" w:hAnsi="Arial" w:cs="Arial"/>
          <w:szCs w:val="24"/>
        </w:rPr>
      </w:pPr>
      <w:r w:rsidRPr="00CF31FA">
        <w:rPr>
          <w:rStyle w:val="Normal1"/>
          <w:rFonts w:ascii="Arial" w:eastAsia="Times New Roman" w:hAnsi="Arial" w:cs="Arial"/>
          <w:szCs w:val="24"/>
        </w:rPr>
        <w:t>A makeup water supply to a swimming pool.</w:t>
      </w:r>
    </w:p>
    <w:p w:rsidR="00DC3CAF" w:rsidRPr="00A130E0" w:rsidRDefault="00DC3CAF" w:rsidP="00ED2CB5">
      <w:pPr>
        <w:pStyle w:val="ListParagraph"/>
        <w:numPr>
          <w:ilvl w:val="0"/>
          <w:numId w:val="2"/>
        </w:numPr>
        <w:tabs>
          <w:tab w:val="left" w:pos="340"/>
          <w:tab w:val="left" w:pos="360"/>
          <w:tab w:val="left" w:pos="720"/>
          <w:tab w:val="left" w:pos="3023"/>
        </w:tabs>
        <w:spacing w:line="23" w:lineRule="atLeast"/>
        <w:ind w:left="1080"/>
        <w:jc w:val="both"/>
        <w:rPr>
          <w:rStyle w:val="Normal1"/>
          <w:rFonts w:ascii="Arial" w:eastAsia="Times New Roman" w:hAnsi="Arial" w:cs="Arial"/>
          <w:szCs w:val="24"/>
        </w:rPr>
      </w:pPr>
      <w:r w:rsidRPr="00A130E0">
        <w:rPr>
          <w:rStyle w:val="Normal1"/>
          <w:rFonts w:ascii="Arial" w:eastAsia="Times New Roman" w:hAnsi="Arial" w:cs="Arial"/>
          <w:szCs w:val="24"/>
        </w:rPr>
        <w:t>The makeup water supply to an evaporative cooler having an air flow exceeding 30,000 cubic feet per minute (ft</w:t>
      </w:r>
      <w:r w:rsidRPr="00A130E0">
        <w:rPr>
          <w:rStyle w:val="Normal1"/>
          <w:rFonts w:ascii="Arial" w:eastAsia="Times New Roman" w:hAnsi="Arial" w:cs="Arial"/>
          <w:szCs w:val="24"/>
          <w:vertAlign w:val="superscript"/>
        </w:rPr>
        <w:t>3</w:t>
      </w:r>
      <w:r w:rsidRPr="00A130E0">
        <w:rPr>
          <w:rStyle w:val="Normal1"/>
          <w:rFonts w:ascii="Arial" w:eastAsia="Times New Roman" w:hAnsi="Arial" w:cs="Arial"/>
          <w:szCs w:val="24"/>
        </w:rPr>
        <w:t>/min) (14,158.2 L/s).</w:t>
      </w:r>
    </w:p>
    <w:p w:rsidR="00DC3CAF" w:rsidRDefault="00DC3CA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Pr>
          <w:rStyle w:val="Normal1"/>
          <w:rFonts w:ascii="Arial" w:eastAsia="Times New Roman" w:hAnsi="Arial" w:cs="Arial"/>
          <w:szCs w:val="24"/>
        </w:rPr>
        <w:t>Where daily total building water use of either potable or reclaimed water exceeds 1,000 gallons a day or alternate sources of water exceed 500 gallons a day, the water meters or submeters should be connected to a common monitoring site so that data can be recorded and accessible for viewing by the property manager or engineer.</w:t>
      </w:r>
    </w:p>
    <w:p w:rsidR="008D0DDF" w:rsidRDefault="00916E8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r>
        <w:rPr>
          <w:rStyle w:val="Normal1"/>
          <w:rFonts w:ascii="Arial" w:eastAsia="Times New Roman" w:hAnsi="Arial" w:cs="Arial"/>
          <w:szCs w:val="24"/>
        </w:rPr>
        <w:lastRenderedPageBreak/>
        <w:t>Data on water use and energy use should be recorded so that it can be used to track trends to determine equipment efficiency.  This type of data is also vital to benchmarking the effectiveness of water conservation efforts.</w:t>
      </w:r>
    </w:p>
    <w:p w:rsidR="008D0DDF" w:rsidRDefault="008D0DDF">
      <w:pPr>
        <w:rPr>
          <w:rStyle w:val="Normal1"/>
          <w:rFonts w:ascii="Arial" w:eastAsia="Times New Roman" w:hAnsi="Arial" w:cs="Arial"/>
          <w:szCs w:val="24"/>
        </w:rPr>
      </w:pPr>
      <w:r>
        <w:rPr>
          <w:rStyle w:val="Normal1"/>
          <w:rFonts w:ascii="Arial" w:eastAsia="Times New Roman" w:hAnsi="Arial" w:cs="Arial"/>
          <w:szCs w:val="24"/>
        </w:rPr>
        <w:br w:type="page"/>
      </w:r>
    </w:p>
    <w:p w:rsidR="00916E8F" w:rsidRPr="0065302D" w:rsidRDefault="00916E8F" w:rsidP="00DC3CAF">
      <w:pPr>
        <w:tabs>
          <w:tab w:val="left" w:pos="340"/>
          <w:tab w:val="left" w:pos="360"/>
          <w:tab w:val="left" w:pos="720"/>
          <w:tab w:val="left" w:pos="3023"/>
        </w:tabs>
        <w:spacing w:line="23" w:lineRule="atLeast"/>
        <w:ind w:left="720"/>
        <w:rPr>
          <w:rStyle w:val="Normal1"/>
          <w:rFonts w:ascii="Arial" w:eastAsia="Times New Roman" w:hAnsi="Arial" w:cs="Arial"/>
          <w:szCs w:val="24"/>
        </w:rPr>
      </w:pPr>
    </w:p>
    <w:p w:rsidR="00DC3CAF" w:rsidRPr="008D0DDF" w:rsidRDefault="009640BF" w:rsidP="007E783B">
      <w:pPr>
        <w:rPr>
          <w:rStyle w:val="Normal1"/>
          <w:rFonts w:ascii="Arial" w:eastAsiaTheme="minorEastAsia" w:hAnsi="Arial" w:cs="Arial"/>
          <w:sz w:val="28"/>
          <w:szCs w:val="28"/>
        </w:rPr>
      </w:pPr>
      <w:r w:rsidRPr="008D0DDF">
        <w:rPr>
          <w:rStyle w:val="Normal1"/>
          <w:rFonts w:ascii="Arial" w:hAnsi="Arial" w:cs="Arial"/>
          <w:b/>
          <w:sz w:val="28"/>
          <w:szCs w:val="28"/>
        </w:rPr>
        <w:t>II</w:t>
      </w:r>
      <w:r w:rsidR="00DC3CAF" w:rsidRPr="008D0DDF">
        <w:rPr>
          <w:rStyle w:val="Normal1"/>
          <w:rFonts w:ascii="Arial" w:hAnsi="Arial" w:cs="Arial"/>
          <w:b/>
          <w:sz w:val="28"/>
          <w:szCs w:val="28"/>
        </w:rPr>
        <w:t>.</w:t>
      </w:r>
      <w:r w:rsidR="00DC3CAF" w:rsidRPr="008D0DDF">
        <w:rPr>
          <w:rStyle w:val="Normal1"/>
          <w:rFonts w:ascii="Arial" w:hAnsi="Arial" w:cs="Arial"/>
          <w:b/>
          <w:sz w:val="28"/>
          <w:szCs w:val="28"/>
          <w:u w:val="single"/>
        </w:rPr>
        <w:t xml:space="preserve"> Water-Conserving Plumbing Fixtures and Fittings</w:t>
      </w:r>
    </w:p>
    <w:p w:rsidR="00A56D6E" w:rsidRPr="00A56D6E" w:rsidRDefault="00A56D6E" w:rsidP="00A56D6E">
      <w:pPr>
        <w:tabs>
          <w:tab w:val="left" w:pos="340"/>
          <w:tab w:val="left" w:pos="360"/>
          <w:tab w:val="left" w:pos="720"/>
          <w:tab w:val="left" w:pos="3023"/>
        </w:tabs>
        <w:spacing w:after="57" w:line="226" w:lineRule="exact"/>
        <w:jc w:val="center"/>
        <w:rPr>
          <w:rStyle w:val="Normal1"/>
          <w:rFonts w:ascii="Arial" w:hAnsi="Arial" w:cs="Arial"/>
          <w:b/>
          <w:szCs w:val="24"/>
          <w:u w:val="single"/>
        </w:rPr>
      </w:pPr>
    </w:p>
    <w:p w:rsidR="00DC3CAF" w:rsidRPr="00F25000" w:rsidRDefault="00DC3CAF" w:rsidP="00DC3CAF">
      <w:pPr>
        <w:tabs>
          <w:tab w:val="left" w:pos="340"/>
          <w:tab w:val="left" w:pos="360"/>
          <w:tab w:val="left" w:pos="720"/>
          <w:tab w:val="left" w:pos="3023"/>
        </w:tabs>
        <w:spacing w:after="240"/>
        <w:ind w:left="450"/>
        <w:rPr>
          <w:rStyle w:val="Normal1"/>
          <w:rFonts w:ascii="Arial" w:eastAsia="Times New Roman" w:hAnsi="Arial" w:cs="Arial"/>
          <w:szCs w:val="24"/>
        </w:rPr>
      </w:pPr>
      <w:r>
        <w:rPr>
          <w:rStyle w:val="Normal1"/>
          <w:rFonts w:ascii="Arial" w:eastAsia="Times New Roman" w:hAnsi="Arial" w:cs="Arial"/>
          <w:szCs w:val="24"/>
        </w:rPr>
        <w:t>In Texas, the Texas Commission on Environmental Quality (TCEQ) is responsible for setting minimum standards for water use by various plumbing fixtures under 30 TAC 290.g.  Table 2.a. follows that regulation, but also makes additional recommendations base</w:t>
      </w:r>
      <w:r w:rsidR="00DC4585">
        <w:rPr>
          <w:rStyle w:val="Normal1"/>
          <w:rFonts w:ascii="Arial" w:eastAsia="Times New Roman" w:hAnsi="Arial" w:cs="Arial"/>
          <w:szCs w:val="24"/>
        </w:rPr>
        <w:t>d</w:t>
      </w:r>
      <w:r>
        <w:rPr>
          <w:rStyle w:val="Normal1"/>
          <w:rFonts w:ascii="Arial" w:eastAsia="Times New Roman" w:hAnsi="Arial" w:cs="Arial"/>
          <w:szCs w:val="24"/>
        </w:rPr>
        <w:t xml:space="preserve"> on the US Environmental Protection Agency's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program and recently promulgated national codes and standards.  This includes performance testing of plumbing fixtures.</w:t>
      </w:r>
    </w:p>
    <w:p w:rsidR="00DC3CAF" w:rsidRPr="00700511" w:rsidRDefault="00DC3CAF" w:rsidP="00DC3CAF">
      <w:pPr>
        <w:tabs>
          <w:tab w:val="left" w:pos="340"/>
          <w:tab w:val="left" w:pos="360"/>
          <w:tab w:val="left" w:pos="720"/>
          <w:tab w:val="left" w:pos="3023"/>
        </w:tabs>
        <w:spacing w:after="57" w:line="226" w:lineRule="exact"/>
        <w:jc w:val="both"/>
        <w:rPr>
          <w:rStyle w:val="Normal1"/>
          <w:rFonts w:ascii="Times New Roman" w:eastAsia="Times New Roman" w:hAnsi="Times New Roman" w:cs="Times New Roman"/>
          <w:sz w:val="20"/>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4590"/>
      </w:tblGrid>
      <w:tr w:rsidR="00DC3CAF" w:rsidRPr="00A37D45" w:rsidTr="00276F63">
        <w:trPr>
          <w:jc w:val="center"/>
        </w:trPr>
        <w:tc>
          <w:tcPr>
            <w:tcW w:w="8388" w:type="dxa"/>
            <w:gridSpan w:val="2"/>
            <w:vAlign w:val="center"/>
          </w:tcPr>
          <w:p w:rsidR="00DC3CAF" w:rsidRPr="00A37D45" w:rsidRDefault="00DC3CAF" w:rsidP="00276F63">
            <w:pPr>
              <w:tabs>
                <w:tab w:val="left" w:pos="340"/>
                <w:tab w:val="left" w:pos="360"/>
                <w:tab w:val="left" w:pos="720"/>
                <w:tab w:val="left" w:pos="3023"/>
              </w:tabs>
              <w:spacing w:after="57" w:line="226" w:lineRule="exact"/>
              <w:jc w:val="center"/>
              <w:rPr>
                <w:rStyle w:val="Normal1"/>
                <w:rFonts w:ascii="Arial" w:eastAsia="Times New Roman" w:hAnsi="Arial" w:cs="Arial"/>
                <w:b/>
                <w:szCs w:val="24"/>
              </w:rPr>
            </w:pPr>
            <w:r w:rsidRPr="00A37D45">
              <w:rPr>
                <w:rStyle w:val="Normal1"/>
                <w:rFonts w:ascii="Arial" w:eastAsia="Times New Roman" w:hAnsi="Arial" w:cs="Arial"/>
                <w:b/>
                <w:szCs w:val="24"/>
              </w:rPr>
              <w:t>Table 2.a</w:t>
            </w:r>
          </w:p>
          <w:p w:rsidR="00DC3CAF" w:rsidRPr="00A37D45" w:rsidRDefault="00DC3CAF" w:rsidP="00276F63">
            <w:pPr>
              <w:tabs>
                <w:tab w:val="left" w:pos="340"/>
                <w:tab w:val="left" w:pos="360"/>
                <w:tab w:val="left" w:pos="720"/>
                <w:tab w:val="left" w:pos="3023"/>
              </w:tabs>
              <w:spacing w:after="57" w:line="226" w:lineRule="exact"/>
              <w:jc w:val="center"/>
              <w:rPr>
                <w:rStyle w:val="Normal1"/>
                <w:rFonts w:ascii="Arial" w:eastAsia="Times New Roman" w:hAnsi="Arial" w:cs="Arial"/>
                <w:b/>
                <w:szCs w:val="24"/>
              </w:rPr>
            </w:pPr>
            <w:r w:rsidRPr="00A37D45">
              <w:rPr>
                <w:rStyle w:val="Normal1"/>
                <w:rFonts w:ascii="Arial" w:eastAsia="Times New Roman" w:hAnsi="Arial" w:cs="Arial"/>
                <w:b/>
                <w:szCs w:val="24"/>
              </w:rPr>
              <w:t>MAXI</w:t>
            </w:r>
            <w:r w:rsidR="00EC4367">
              <w:rPr>
                <w:rStyle w:val="Normal1"/>
                <w:rFonts w:ascii="Arial" w:eastAsia="Times New Roman" w:hAnsi="Arial" w:cs="Arial"/>
                <w:b/>
                <w:szCs w:val="24"/>
              </w:rPr>
              <w:t>MUM FIXTURE AND FIXTURE FITTING</w:t>
            </w:r>
            <w:r w:rsidRPr="00A37D45">
              <w:rPr>
                <w:rStyle w:val="Normal1"/>
                <w:rFonts w:ascii="Arial" w:eastAsia="Times New Roman" w:hAnsi="Arial" w:cs="Arial"/>
                <w:b/>
                <w:szCs w:val="24"/>
              </w:rPr>
              <w:t xml:space="preserve"> FLOW RATES</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b/>
                <w:szCs w:val="24"/>
              </w:rPr>
            </w:pPr>
            <w:r w:rsidRPr="00A37D45">
              <w:rPr>
                <w:rStyle w:val="Normal1"/>
                <w:rFonts w:ascii="Arial" w:eastAsia="Times New Roman" w:hAnsi="Arial" w:cs="Arial"/>
                <w:b/>
                <w:szCs w:val="24"/>
              </w:rPr>
              <w:t>FIXTURE TYPE</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b/>
                <w:szCs w:val="24"/>
              </w:rPr>
            </w:pPr>
            <w:r w:rsidRPr="00A37D45">
              <w:rPr>
                <w:rStyle w:val="Normal1"/>
                <w:rFonts w:ascii="Arial" w:eastAsia="Times New Roman" w:hAnsi="Arial" w:cs="Arial"/>
                <w:b/>
                <w:szCs w:val="24"/>
              </w:rPr>
              <w:t>FLOW RATE</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Showerheads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2.0 gpm @ 80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Kitchen faucets residential</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Pr>
                <w:rStyle w:val="Normal1"/>
                <w:rFonts w:ascii="Arial" w:eastAsia="Times New Roman" w:hAnsi="Arial" w:cs="Arial"/>
                <w:szCs w:val="24"/>
              </w:rPr>
              <w:t>1.8</w:t>
            </w:r>
            <w:r w:rsidRPr="00A37D45">
              <w:rPr>
                <w:rStyle w:val="Normal1"/>
                <w:rFonts w:ascii="Arial" w:eastAsia="Times New Roman" w:hAnsi="Arial" w:cs="Arial"/>
                <w:szCs w:val="24"/>
              </w:rPr>
              <w:t xml:space="preserve">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Lavatory faucets residential</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1.5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Lavatory</w:t>
            </w:r>
            <w:r>
              <w:rPr>
                <w:rStyle w:val="Normal1"/>
                <w:rFonts w:ascii="Arial" w:eastAsia="Times New Roman" w:hAnsi="Arial" w:cs="Arial"/>
                <w:szCs w:val="24"/>
              </w:rPr>
              <w:t xml:space="preserve"> faucets</w:t>
            </w:r>
            <w:r w:rsidRPr="00A37D45">
              <w:rPr>
                <w:rStyle w:val="Normal1"/>
                <w:rFonts w:ascii="Arial" w:eastAsia="Times New Roman" w:hAnsi="Arial" w:cs="Arial"/>
                <w:szCs w:val="24"/>
              </w:rPr>
              <w:t xml:space="preserve"> other than residential</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0.5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Metering faucets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0.25 gallons/cycle</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Metering faucets for wash fountains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0.25 [rim space (in.)/20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Wash fountains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2.2 [rim space (in.)/20 gpm @ 60 psi]</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 xml:space="preserve">Water Closets </w:t>
            </w:r>
            <w:r>
              <w:rPr>
                <w:rStyle w:val="Normal1"/>
                <w:rFonts w:ascii="Arial" w:eastAsia="Times New Roman" w:hAnsi="Arial" w:cs="Arial"/>
                <w:szCs w:val="24"/>
              </w:rPr>
              <w:t>(tank-type, &amp; pressure and vacuum assist)</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vertAlign w:val="superscript"/>
              </w:rPr>
            </w:pPr>
            <w:r w:rsidRPr="00A37D45">
              <w:rPr>
                <w:rStyle w:val="Normal1"/>
                <w:rFonts w:ascii="Arial" w:eastAsia="Times New Roman" w:hAnsi="Arial" w:cs="Arial"/>
                <w:szCs w:val="24"/>
              </w:rPr>
              <w:t>1.28 gallons/</w:t>
            </w:r>
            <w:proofErr w:type="spellStart"/>
            <w:r w:rsidRPr="00A37D45">
              <w:rPr>
                <w:rStyle w:val="Normal1"/>
                <w:rFonts w:ascii="Arial" w:eastAsia="Times New Roman" w:hAnsi="Arial" w:cs="Arial"/>
                <w:szCs w:val="24"/>
              </w:rPr>
              <w:t>flush</w:t>
            </w:r>
            <w:r w:rsidRPr="00A37D45">
              <w:rPr>
                <w:rStyle w:val="Normal1"/>
                <w:rFonts w:ascii="Arial" w:eastAsia="Times New Roman" w:hAnsi="Arial" w:cs="Arial"/>
                <w:szCs w:val="24"/>
                <w:vertAlign w:val="superscript"/>
              </w:rPr>
              <w:t>a</w:t>
            </w:r>
            <w:proofErr w:type="spellEnd"/>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 xml:space="preserve">Water Closets - </w:t>
            </w:r>
            <w:r>
              <w:rPr>
                <w:rStyle w:val="Normal1"/>
                <w:rFonts w:ascii="Arial" w:eastAsia="Times New Roman" w:hAnsi="Arial" w:cs="Arial"/>
                <w:szCs w:val="24"/>
              </w:rPr>
              <w:t>Flush Valve</w:t>
            </w:r>
          </w:p>
        </w:tc>
        <w:tc>
          <w:tcPr>
            <w:tcW w:w="4590" w:type="dxa"/>
            <w:vAlign w:val="center"/>
          </w:tcPr>
          <w:p w:rsidR="00DC3CAF" w:rsidRPr="00DA439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1.</w:t>
            </w:r>
            <w:r>
              <w:rPr>
                <w:rStyle w:val="Normal1"/>
                <w:rFonts w:ascii="Arial" w:eastAsia="Times New Roman" w:hAnsi="Arial" w:cs="Arial"/>
                <w:szCs w:val="24"/>
              </w:rPr>
              <w:t>28</w:t>
            </w:r>
            <w:r w:rsidRPr="00A37D45">
              <w:rPr>
                <w:rStyle w:val="Normal1"/>
                <w:rFonts w:ascii="Arial" w:eastAsia="Times New Roman" w:hAnsi="Arial" w:cs="Arial"/>
                <w:szCs w:val="24"/>
              </w:rPr>
              <w:t xml:space="preserve"> gallons/flush</w:t>
            </w:r>
            <w:r>
              <w:rPr>
                <w:rStyle w:val="Normal1"/>
                <w:rFonts w:ascii="Arial" w:eastAsia="Times New Roman" w:hAnsi="Arial" w:cs="Arial"/>
                <w:szCs w:val="24"/>
                <w:vertAlign w:val="superscript"/>
              </w:rPr>
              <w:t xml:space="preserve"> </w:t>
            </w:r>
            <w:r>
              <w:rPr>
                <w:rStyle w:val="Normal1"/>
                <w:rFonts w:ascii="Arial" w:eastAsia="Times New Roman" w:hAnsi="Arial" w:cs="Arial"/>
                <w:szCs w:val="24"/>
              </w:rPr>
              <w:t>(1.6 gpf in remote locations</w:t>
            </w:r>
            <w:proofErr w:type="gramStart"/>
            <w:r>
              <w:rPr>
                <w:rStyle w:val="Normal1"/>
                <w:rFonts w:ascii="Arial" w:eastAsia="Times New Roman" w:hAnsi="Arial" w:cs="Arial"/>
                <w:szCs w:val="24"/>
              </w:rPr>
              <w:t>)</w:t>
            </w:r>
            <w:r>
              <w:rPr>
                <w:rStyle w:val="Normal1"/>
                <w:rFonts w:ascii="Arial" w:eastAsia="Times New Roman" w:hAnsi="Arial" w:cs="Arial"/>
                <w:szCs w:val="24"/>
                <w:vertAlign w:val="superscript"/>
              </w:rPr>
              <w:t>c</w:t>
            </w:r>
            <w:proofErr w:type="gramEnd"/>
            <w:r>
              <w:rPr>
                <w:rStyle w:val="Normal1"/>
                <w:rFonts w:ascii="Arial" w:eastAsia="Times New Roman" w:hAnsi="Arial" w:cs="Arial"/>
                <w:szCs w:val="24"/>
                <w:vertAlign w:val="superscript"/>
              </w:rPr>
              <w:t xml:space="preserve"> </w:t>
            </w:r>
            <w:r>
              <w:rPr>
                <w:rStyle w:val="Normal1"/>
                <w:rFonts w:ascii="Arial" w:eastAsia="Times New Roman" w:hAnsi="Arial" w:cs="Arial"/>
                <w:szCs w:val="24"/>
              </w:rPr>
              <w:t xml:space="preserve"> see below.</w:t>
            </w:r>
          </w:p>
        </w:tc>
      </w:tr>
      <w:tr w:rsidR="00DC3CAF" w:rsidRPr="00A37D45" w:rsidTr="00276F63">
        <w:trPr>
          <w:jc w:val="center"/>
        </w:trPr>
        <w:tc>
          <w:tcPr>
            <w:tcW w:w="3798" w:type="dxa"/>
            <w:vAlign w:val="center"/>
          </w:tcPr>
          <w:p w:rsidR="00DC3CAF" w:rsidRPr="00A37D45" w:rsidRDefault="00DC3CAF" w:rsidP="00276F63">
            <w:pPr>
              <w:spacing w:after="57" w:line="226" w:lineRule="exact"/>
              <w:rPr>
                <w:rStyle w:val="Normal1"/>
                <w:rFonts w:ascii="Arial" w:eastAsia="Times New Roman" w:hAnsi="Arial" w:cs="Arial"/>
                <w:szCs w:val="24"/>
              </w:rPr>
            </w:pPr>
            <w:r w:rsidRPr="00A37D45">
              <w:rPr>
                <w:rStyle w:val="Normal1"/>
                <w:rFonts w:ascii="Arial" w:eastAsia="Times New Roman" w:hAnsi="Arial" w:cs="Arial"/>
                <w:szCs w:val="24"/>
              </w:rPr>
              <w:t>Urinals</w:t>
            </w:r>
          </w:p>
        </w:tc>
        <w:tc>
          <w:tcPr>
            <w:tcW w:w="4590" w:type="dxa"/>
            <w:vAlign w:val="center"/>
          </w:tcPr>
          <w:p w:rsidR="00DC3CAF" w:rsidRPr="00A37D45" w:rsidRDefault="00DC3CAF" w:rsidP="00276F63">
            <w:pPr>
              <w:spacing w:after="57" w:line="226" w:lineRule="exact"/>
              <w:rPr>
                <w:rStyle w:val="Normal1"/>
                <w:rFonts w:ascii="Arial" w:eastAsia="Times New Roman" w:hAnsi="Arial" w:cs="Arial"/>
                <w:szCs w:val="24"/>
                <w:vertAlign w:val="superscript"/>
              </w:rPr>
            </w:pPr>
            <w:r w:rsidRPr="00A37D45">
              <w:rPr>
                <w:rStyle w:val="Normal1"/>
                <w:rFonts w:ascii="Arial" w:eastAsia="Times New Roman" w:hAnsi="Arial" w:cs="Arial"/>
                <w:szCs w:val="24"/>
              </w:rPr>
              <w:t>0.5 gallons/</w:t>
            </w:r>
            <w:proofErr w:type="spellStart"/>
            <w:r w:rsidRPr="00A37D45">
              <w:rPr>
                <w:rStyle w:val="Normal1"/>
                <w:rFonts w:ascii="Arial" w:eastAsia="Times New Roman" w:hAnsi="Arial" w:cs="Arial"/>
                <w:szCs w:val="24"/>
              </w:rPr>
              <w:t>flush</w:t>
            </w:r>
            <w:r w:rsidRPr="00A37D45">
              <w:rPr>
                <w:rStyle w:val="Normal1"/>
                <w:rFonts w:ascii="Arial" w:eastAsia="Times New Roman" w:hAnsi="Arial" w:cs="Arial"/>
                <w:szCs w:val="24"/>
                <w:vertAlign w:val="superscript"/>
              </w:rPr>
              <w:t>b</w:t>
            </w:r>
            <w:proofErr w:type="spellEnd"/>
          </w:p>
        </w:tc>
      </w:tr>
      <w:tr w:rsidR="00DC3CAF" w:rsidRPr="00A37D45" w:rsidTr="00276F63">
        <w:trPr>
          <w:jc w:val="center"/>
        </w:trPr>
        <w:tc>
          <w:tcPr>
            <w:tcW w:w="8388" w:type="dxa"/>
            <w:gridSpan w:val="2"/>
            <w:vAlign w:val="center"/>
          </w:tcPr>
          <w:p w:rsidR="00DC3CAF" w:rsidRPr="00A37D45" w:rsidRDefault="00DC3CAF" w:rsidP="00276F63">
            <w:pPr>
              <w:tabs>
                <w:tab w:val="left" w:pos="340"/>
                <w:tab w:val="left" w:pos="360"/>
                <w:tab w:val="left" w:pos="720"/>
                <w:tab w:val="left" w:pos="3023"/>
              </w:tabs>
              <w:spacing w:after="57" w:line="226" w:lineRule="exact"/>
              <w:rPr>
                <w:rStyle w:val="Normal1"/>
                <w:rFonts w:ascii="Arial" w:eastAsia="Times New Roman" w:hAnsi="Arial" w:cs="Arial"/>
                <w:szCs w:val="24"/>
              </w:rPr>
            </w:pPr>
            <w:proofErr w:type="gramStart"/>
            <w:r w:rsidRPr="00A37D45">
              <w:rPr>
                <w:rStyle w:val="Normal1"/>
                <w:rFonts w:ascii="Arial" w:eastAsia="Times New Roman" w:hAnsi="Arial" w:cs="Arial"/>
                <w:szCs w:val="24"/>
              </w:rPr>
              <w:t>a</w:t>
            </w:r>
            <w:proofErr w:type="gramEnd"/>
            <w:r w:rsidRPr="00A37D45">
              <w:rPr>
                <w:rStyle w:val="Normal1"/>
                <w:rFonts w:ascii="Arial" w:eastAsia="Times New Roman" w:hAnsi="Arial" w:cs="Arial"/>
                <w:szCs w:val="24"/>
              </w:rPr>
              <w:t xml:space="preserve"> </w:t>
            </w:r>
            <w:r>
              <w:rPr>
                <w:rStyle w:val="Normal1"/>
                <w:rFonts w:ascii="Arial" w:eastAsia="Times New Roman" w:hAnsi="Arial" w:cs="Arial"/>
                <w:szCs w:val="24"/>
              </w:rPr>
              <w:t>Should</w:t>
            </w:r>
            <w:r w:rsidRPr="00A37D45">
              <w:rPr>
                <w:rStyle w:val="Normal1"/>
                <w:rFonts w:ascii="Arial" w:eastAsia="Times New Roman" w:hAnsi="Arial" w:cs="Arial"/>
                <w:szCs w:val="24"/>
              </w:rPr>
              <w:t xml:space="preserve"> also be listed to EPA </w:t>
            </w:r>
            <w:proofErr w:type="spellStart"/>
            <w:r w:rsidRPr="00A37D45">
              <w:rPr>
                <w:rStyle w:val="Normal1"/>
                <w:rFonts w:ascii="Arial" w:eastAsia="Times New Roman" w:hAnsi="Arial" w:cs="Arial"/>
                <w:szCs w:val="24"/>
              </w:rPr>
              <w:t>WaterSense</w:t>
            </w:r>
            <w:proofErr w:type="spellEnd"/>
            <w:r w:rsidRPr="00A37D45">
              <w:rPr>
                <w:rStyle w:val="Normal1"/>
                <w:rFonts w:ascii="Arial" w:eastAsia="Times New Roman" w:hAnsi="Arial" w:cs="Arial"/>
                <w:szCs w:val="24"/>
              </w:rPr>
              <w:t xml:space="preserve"> Tank-Type High Efficiency Toilet Specification. </w:t>
            </w:r>
          </w:p>
          <w:p w:rsidR="00DC3CAF" w:rsidRPr="00A37D45" w:rsidRDefault="00DC3CAF" w:rsidP="00276F63">
            <w:pPr>
              <w:tabs>
                <w:tab w:val="left" w:pos="340"/>
                <w:tab w:val="left" w:pos="360"/>
                <w:tab w:val="left" w:pos="720"/>
                <w:tab w:val="left" w:pos="3023"/>
              </w:tabs>
              <w:spacing w:after="57" w:line="226" w:lineRule="exact"/>
              <w:rPr>
                <w:rStyle w:val="Normal1"/>
                <w:rFonts w:ascii="Arial" w:eastAsia="Times New Roman" w:hAnsi="Arial" w:cs="Arial"/>
                <w:szCs w:val="24"/>
              </w:rPr>
            </w:pPr>
            <w:proofErr w:type="gramStart"/>
            <w:r w:rsidRPr="00A37D45">
              <w:rPr>
                <w:rStyle w:val="Normal1"/>
                <w:rFonts w:ascii="Arial" w:eastAsia="Times New Roman" w:hAnsi="Arial" w:cs="Arial"/>
                <w:szCs w:val="24"/>
              </w:rPr>
              <w:t>b</w:t>
            </w:r>
            <w:proofErr w:type="gramEnd"/>
            <w:r w:rsidRPr="00A37D45">
              <w:rPr>
                <w:rStyle w:val="Normal1"/>
                <w:rFonts w:ascii="Arial" w:eastAsia="Times New Roman" w:hAnsi="Arial" w:cs="Arial"/>
                <w:szCs w:val="24"/>
              </w:rPr>
              <w:t xml:space="preserve"> </w:t>
            </w:r>
            <w:r>
              <w:rPr>
                <w:rStyle w:val="Normal1"/>
                <w:rFonts w:ascii="Arial" w:eastAsia="Times New Roman" w:hAnsi="Arial" w:cs="Arial"/>
                <w:szCs w:val="24"/>
              </w:rPr>
              <w:t>Should</w:t>
            </w:r>
            <w:r w:rsidRPr="00A37D45">
              <w:rPr>
                <w:rStyle w:val="Normal1"/>
                <w:rFonts w:ascii="Arial" w:eastAsia="Times New Roman" w:hAnsi="Arial" w:cs="Arial"/>
                <w:szCs w:val="24"/>
              </w:rPr>
              <w:t xml:space="preserve"> also be listed to EPA </w:t>
            </w:r>
            <w:proofErr w:type="spellStart"/>
            <w:r w:rsidRPr="00A37D45">
              <w:rPr>
                <w:rStyle w:val="Normal1"/>
                <w:rFonts w:ascii="Arial" w:eastAsia="Times New Roman" w:hAnsi="Arial" w:cs="Arial"/>
                <w:szCs w:val="24"/>
              </w:rPr>
              <w:t>WaterSense</w:t>
            </w:r>
            <w:proofErr w:type="spellEnd"/>
            <w:r w:rsidRPr="00A37D45">
              <w:rPr>
                <w:rStyle w:val="Normal1"/>
                <w:rFonts w:ascii="Arial" w:eastAsia="Times New Roman" w:hAnsi="Arial" w:cs="Arial"/>
                <w:szCs w:val="24"/>
              </w:rPr>
              <w:t xml:space="preserve"> Flushing Urinal Specification. </w:t>
            </w:r>
            <w:proofErr w:type="spellStart"/>
            <w:r>
              <w:rPr>
                <w:rStyle w:val="Normal1"/>
                <w:rFonts w:ascii="Arial" w:eastAsia="Times New Roman" w:hAnsi="Arial" w:cs="Arial"/>
                <w:szCs w:val="24"/>
              </w:rPr>
              <w:t>Nonwater</w:t>
            </w:r>
            <w:proofErr w:type="spellEnd"/>
            <w:r>
              <w:rPr>
                <w:rStyle w:val="Normal1"/>
                <w:rFonts w:ascii="Arial" w:eastAsia="Times New Roman" w:hAnsi="Arial" w:cs="Arial"/>
                <w:szCs w:val="24"/>
              </w:rPr>
              <w:t xml:space="preserve"> urinals are discussed below</w:t>
            </w:r>
          </w:p>
          <w:p w:rsidR="00DC3CAF" w:rsidRPr="00A37D45" w:rsidRDefault="00DC3CAF" w:rsidP="00276F63">
            <w:pPr>
              <w:tabs>
                <w:tab w:val="left" w:pos="340"/>
                <w:tab w:val="left" w:pos="360"/>
                <w:tab w:val="left" w:pos="720"/>
                <w:tab w:val="left" w:pos="3023"/>
              </w:tabs>
              <w:spacing w:after="57" w:line="226" w:lineRule="exact"/>
              <w:rPr>
                <w:rStyle w:val="Normal1"/>
                <w:rFonts w:ascii="Arial" w:eastAsia="Times New Roman" w:hAnsi="Arial" w:cs="Arial"/>
                <w:szCs w:val="24"/>
              </w:rPr>
            </w:pPr>
            <w:proofErr w:type="gramStart"/>
            <w:r w:rsidRPr="00A37D45">
              <w:rPr>
                <w:rStyle w:val="Normal1"/>
                <w:rFonts w:ascii="Arial" w:eastAsia="Times New Roman" w:hAnsi="Arial" w:cs="Arial"/>
                <w:szCs w:val="24"/>
              </w:rPr>
              <w:t>c</w:t>
            </w:r>
            <w:proofErr w:type="gramEnd"/>
            <w:r w:rsidRPr="00A37D45">
              <w:rPr>
                <w:rStyle w:val="Normal1"/>
                <w:rFonts w:ascii="Arial" w:eastAsia="Times New Roman" w:hAnsi="Arial" w:cs="Arial"/>
                <w:szCs w:val="24"/>
              </w:rPr>
              <w:t xml:space="preserve"> Remote location is where a water closet is located at least 30 feet upstream of the nearest drain line connections or fixtures, and is located where less than 1.5 drainage fixture units are upstream of the water closet’s drain line connection.</w:t>
            </w:r>
          </w:p>
          <w:p w:rsidR="00DC3CAF" w:rsidRPr="00A37D45" w:rsidRDefault="00DC3CAF" w:rsidP="00276F63">
            <w:pPr>
              <w:tabs>
                <w:tab w:val="left" w:pos="340"/>
                <w:tab w:val="left" w:pos="360"/>
                <w:tab w:val="left" w:pos="720"/>
                <w:tab w:val="left" w:pos="3023"/>
              </w:tabs>
              <w:spacing w:after="57" w:line="226" w:lineRule="exact"/>
              <w:rPr>
                <w:rStyle w:val="Normal1"/>
                <w:rFonts w:ascii="Arial" w:eastAsia="Times New Roman" w:hAnsi="Arial" w:cs="Arial"/>
                <w:szCs w:val="24"/>
              </w:rPr>
            </w:pPr>
          </w:p>
        </w:tc>
      </w:tr>
    </w:tbl>
    <w:p w:rsidR="00DC3CAF" w:rsidRDefault="00DC3CAF" w:rsidP="00DC3CAF">
      <w:pPr>
        <w:tabs>
          <w:tab w:val="left" w:pos="340"/>
          <w:tab w:val="left" w:pos="360"/>
          <w:tab w:val="left" w:pos="720"/>
          <w:tab w:val="left" w:pos="3023"/>
        </w:tabs>
        <w:spacing w:after="57" w:line="226" w:lineRule="exact"/>
        <w:ind w:left="360"/>
        <w:jc w:val="both"/>
        <w:rPr>
          <w:rStyle w:val="Normal1"/>
          <w:rFonts w:cs="Times New Roman"/>
          <w:b/>
          <w:sz w:val="20"/>
        </w:rPr>
      </w:pPr>
    </w:p>
    <w:p w:rsidR="00DC3CAF" w:rsidRDefault="00DC3CAF" w:rsidP="00DC3CAF">
      <w:pPr>
        <w:tabs>
          <w:tab w:val="left" w:pos="340"/>
          <w:tab w:val="left" w:pos="360"/>
          <w:tab w:val="left" w:pos="720"/>
          <w:tab w:val="left" w:pos="3023"/>
        </w:tabs>
        <w:spacing w:after="57" w:line="226" w:lineRule="exact"/>
        <w:ind w:left="360"/>
        <w:rPr>
          <w:rStyle w:val="Normal1"/>
          <w:rFonts w:cs="Times New Roman"/>
          <w:b/>
          <w:sz w:val="20"/>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proofErr w:type="spellStart"/>
      <w:r w:rsidRPr="00A130E0">
        <w:rPr>
          <w:rStyle w:val="Normal1"/>
          <w:rFonts w:ascii="Arial" w:hAnsi="Arial" w:cs="Arial"/>
          <w:b/>
          <w:szCs w:val="24"/>
        </w:rPr>
        <w:t>Flushometer</w:t>
      </w:r>
      <w:proofErr w:type="spellEnd"/>
      <w:r w:rsidRPr="00A130E0">
        <w:rPr>
          <w:rStyle w:val="Normal1"/>
          <w:rFonts w:ascii="Arial" w:hAnsi="Arial" w:cs="Arial"/>
          <w:b/>
          <w:szCs w:val="24"/>
        </w:rPr>
        <w:t xml:space="preserve">-Valve Activated Water Closets. </w:t>
      </w:r>
      <w:proofErr w:type="spellStart"/>
      <w:r w:rsidRPr="00A130E0">
        <w:rPr>
          <w:rStyle w:val="Normal1"/>
          <w:rFonts w:ascii="Arial" w:eastAsia="Times New Roman" w:hAnsi="Arial" w:cs="Arial"/>
          <w:szCs w:val="24"/>
        </w:rPr>
        <w:t>Flushometer</w:t>
      </w:r>
      <w:proofErr w:type="spellEnd"/>
      <w:r w:rsidRPr="00A130E0">
        <w:rPr>
          <w:rStyle w:val="Normal1"/>
          <w:rFonts w:ascii="Arial" w:eastAsia="Times New Roman" w:hAnsi="Arial" w:cs="Arial"/>
          <w:szCs w:val="24"/>
        </w:rPr>
        <w:t>-valve activated water closets should be tested in accordance with Maximum Performance Testing by a MaP approved testing facility to ensure that it flushes more than 350 grams per flush.</w:t>
      </w:r>
    </w:p>
    <w:p w:rsidR="00A56D6E" w:rsidRDefault="00A56D6E" w:rsidP="00A56D6E">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Non</w:t>
      </w:r>
      <w:r w:rsidR="00D039CA">
        <w:rPr>
          <w:rStyle w:val="Normal1"/>
          <w:rFonts w:ascii="Arial" w:hAnsi="Arial" w:cs="Arial"/>
          <w:b/>
          <w:szCs w:val="24"/>
        </w:rPr>
        <w:t>-</w:t>
      </w:r>
      <w:r w:rsidRPr="00A130E0">
        <w:rPr>
          <w:rStyle w:val="Normal1"/>
          <w:rFonts w:ascii="Arial" w:hAnsi="Arial" w:cs="Arial"/>
          <w:b/>
          <w:szCs w:val="24"/>
        </w:rPr>
        <w:t>water Urinals.</w:t>
      </w:r>
      <w:r w:rsidRPr="00A130E0">
        <w:rPr>
          <w:rStyle w:val="Normal1"/>
          <w:rFonts w:ascii="Arial" w:eastAsia="Times New Roman" w:hAnsi="Arial" w:cs="Arial"/>
          <w:szCs w:val="24"/>
        </w:rPr>
        <w:t xml:space="preserve"> Non</w:t>
      </w:r>
      <w:r w:rsidR="00D039CA">
        <w:rPr>
          <w:rStyle w:val="Normal1"/>
          <w:rFonts w:ascii="Arial" w:eastAsia="Times New Roman" w:hAnsi="Arial" w:cs="Arial"/>
          <w:szCs w:val="24"/>
        </w:rPr>
        <w:t>-</w:t>
      </w:r>
      <w:r w:rsidRPr="00A130E0">
        <w:rPr>
          <w:rStyle w:val="Normal1"/>
          <w:rFonts w:ascii="Arial" w:eastAsia="Times New Roman" w:hAnsi="Arial" w:cs="Arial"/>
          <w:szCs w:val="24"/>
        </w:rPr>
        <w:t>water urinals should comply with ASME A112.19.3/CSA B45.4, ASME A112.19.19/CSA B45.4 or IAPMO Z124.9. Non</w:t>
      </w:r>
      <w:r w:rsidR="00D039CA">
        <w:rPr>
          <w:rStyle w:val="Normal1"/>
          <w:rFonts w:ascii="Arial" w:eastAsia="Times New Roman" w:hAnsi="Arial" w:cs="Arial"/>
          <w:szCs w:val="24"/>
        </w:rPr>
        <w:t>-</w:t>
      </w:r>
      <w:r w:rsidRPr="00A130E0">
        <w:rPr>
          <w:rStyle w:val="Normal1"/>
          <w:rFonts w:ascii="Arial" w:eastAsia="Times New Roman" w:hAnsi="Arial" w:cs="Arial"/>
          <w:szCs w:val="24"/>
        </w:rPr>
        <w:t>water urinals should be cleaned and maintained in accordance with the manufacturer’s instructions after installation. Where non</w:t>
      </w:r>
      <w:r w:rsidR="00D039CA">
        <w:rPr>
          <w:rStyle w:val="Normal1"/>
          <w:rFonts w:ascii="Arial" w:eastAsia="Times New Roman" w:hAnsi="Arial" w:cs="Arial"/>
          <w:szCs w:val="24"/>
        </w:rPr>
        <w:t>-</w:t>
      </w:r>
      <w:r w:rsidRPr="00A130E0">
        <w:rPr>
          <w:rStyle w:val="Normal1"/>
          <w:rFonts w:ascii="Arial" w:eastAsia="Times New Roman" w:hAnsi="Arial" w:cs="Arial"/>
          <w:szCs w:val="24"/>
        </w:rPr>
        <w:t>water urinals are installed they should have a water distribution line roughed-in to the urinal location at a height not less than 56 inches (1422 mm) above finished floor to allow for the installation of an approved backflow prevention device in the event of a retrofit. Such water distribution lines should be installed with shutoff valves located as close as possible to the distributing main to prevent the creation of dead ends. Where non</w:t>
      </w:r>
      <w:r w:rsidR="00D039CA">
        <w:rPr>
          <w:rStyle w:val="Normal1"/>
          <w:rFonts w:ascii="Arial" w:eastAsia="Times New Roman" w:hAnsi="Arial" w:cs="Arial"/>
          <w:szCs w:val="24"/>
        </w:rPr>
        <w:t>-</w:t>
      </w:r>
      <w:r w:rsidRPr="00A130E0">
        <w:rPr>
          <w:rStyle w:val="Normal1"/>
          <w:rFonts w:ascii="Arial" w:eastAsia="Times New Roman" w:hAnsi="Arial" w:cs="Arial"/>
          <w:szCs w:val="24"/>
        </w:rPr>
        <w:t>water urinals are installed, not less than one water supplied fixture rated at not less than 1 drainage fixture unit (DFU) should be installed upstream on the same drain line to facilitate drain line flow and rinsing.</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 xml:space="preserve">Residential Kitchen Faucets. </w:t>
      </w:r>
      <w:r w:rsidRPr="00A130E0">
        <w:rPr>
          <w:rStyle w:val="Normal1"/>
          <w:rFonts w:ascii="Arial" w:eastAsia="Times New Roman" w:hAnsi="Arial" w:cs="Arial"/>
          <w:szCs w:val="24"/>
        </w:rPr>
        <w:t xml:space="preserve">The maximum flow rate of residential kitchen faucets should not exceed 1.8 gallons per minute (gpm) (0.11 L/s) at 60 </w:t>
      </w:r>
      <w:proofErr w:type="gramStart"/>
      <w:r w:rsidRPr="00A130E0">
        <w:rPr>
          <w:rStyle w:val="Normal1"/>
          <w:rFonts w:ascii="Arial" w:eastAsia="Times New Roman" w:hAnsi="Arial" w:cs="Arial"/>
          <w:szCs w:val="24"/>
        </w:rPr>
        <w:t>pounds-force</w:t>
      </w:r>
      <w:proofErr w:type="gramEnd"/>
      <w:r w:rsidRPr="00A130E0">
        <w:rPr>
          <w:rStyle w:val="Normal1"/>
          <w:rFonts w:ascii="Arial" w:eastAsia="Times New Roman" w:hAnsi="Arial" w:cs="Arial"/>
          <w:szCs w:val="24"/>
        </w:rPr>
        <w:t xml:space="preserve"> per square inch (psi) (414 </w:t>
      </w:r>
      <w:proofErr w:type="spellStart"/>
      <w:r w:rsidRPr="00A130E0">
        <w:rPr>
          <w:rStyle w:val="Normal1"/>
          <w:rFonts w:ascii="Arial" w:eastAsia="Times New Roman" w:hAnsi="Arial" w:cs="Arial"/>
          <w:szCs w:val="24"/>
        </w:rPr>
        <w:t>kPa</w:t>
      </w:r>
      <w:proofErr w:type="spellEnd"/>
      <w:r w:rsidRPr="00A130E0">
        <w:rPr>
          <w:rStyle w:val="Normal1"/>
          <w:rFonts w:ascii="Arial" w:eastAsia="Times New Roman" w:hAnsi="Arial" w:cs="Arial"/>
          <w:szCs w:val="24"/>
        </w:rPr>
        <w:t xml:space="preserve">). Kitchen faucets are permitted to temporarily increase the flow above the maximum rate, but not to exceed 2.2 gpm (0.77 L/s) at 60 psi ( 414 </w:t>
      </w:r>
      <w:proofErr w:type="spellStart"/>
      <w:r w:rsidRPr="00A130E0">
        <w:rPr>
          <w:rStyle w:val="Normal1"/>
          <w:rFonts w:ascii="Arial" w:eastAsia="Times New Roman" w:hAnsi="Arial" w:cs="Arial"/>
          <w:szCs w:val="24"/>
        </w:rPr>
        <w:t>kPa</w:t>
      </w:r>
      <w:proofErr w:type="spellEnd"/>
      <w:r w:rsidRPr="00A130E0">
        <w:rPr>
          <w:rStyle w:val="Normal1"/>
          <w:rFonts w:ascii="Arial" w:eastAsia="Times New Roman" w:hAnsi="Arial" w:cs="Arial"/>
          <w:szCs w:val="24"/>
        </w:rPr>
        <w:t>), and must revert  to a maximum flow rate of 1.8 gpm (0.11 L/s) at 60 ps</w:t>
      </w:r>
      <w:r>
        <w:rPr>
          <w:rStyle w:val="Normal1"/>
          <w:rFonts w:ascii="Arial" w:eastAsia="Times New Roman" w:hAnsi="Arial" w:cs="Arial"/>
          <w:szCs w:val="24"/>
        </w:rPr>
        <w:t xml:space="preserve">i (414 </w:t>
      </w:r>
      <w:proofErr w:type="spellStart"/>
      <w:r>
        <w:rPr>
          <w:rStyle w:val="Normal1"/>
          <w:rFonts w:ascii="Arial" w:eastAsia="Times New Roman" w:hAnsi="Arial" w:cs="Arial"/>
          <w:szCs w:val="24"/>
        </w:rPr>
        <w:t>kPa</w:t>
      </w:r>
      <w:proofErr w:type="spellEnd"/>
      <w:r>
        <w:rPr>
          <w:rStyle w:val="Normal1"/>
          <w:rFonts w:ascii="Arial" w:eastAsia="Times New Roman" w:hAnsi="Arial" w:cs="Arial"/>
          <w:szCs w:val="24"/>
        </w:rPr>
        <w:t>) upon valve closure.</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Lavatory Faucets in Residences, Apartments, and Private Bathrooms in Lodging Facilities, Hospitals, and Patient Care Facilities.</w:t>
      </w:r>
      <w:r w:rsidRPr="00A130E0">
        <w:rPr>
          <w:rStyle w:val="Normal1"/>
          <w:rFonts w:ascii="Arial" w:eastAsia="Times New Roman" w:hAnsi="Arial" w:cs="Arial"/>
          <w:szCs w:val="24"/>
        </w:rPr>
        <w:t xml:space="preserve"> The flow rate for lavatory faucets installed in residences, apartments, and private bathrooms in lodging, hospitals, and patient care facilities (including skilled nursing and long-term care facilities) should not exceed 1.5 gpm (0.09 L/s) at 60 psi (414 </w:t>
      </w:r>
      <w:proofErr w:type="spellStart"/>
      <w:r w:rsidRPr="00A130E0">
        <w:rPr>
          <w:rStyle w:val="Normal1"/>
          <w:rFonts w:ascii="Arial" w:eastAsia="Times New Roman" w:hAnsi="Arial" w:cs="Arial"/>
          <w:szCs w:val="24"/>
        </w:rPr>
        <w:t>kPa</w:t>
      </w:r>
      <w:proofErr w:type="spellEnd"/>
      <w:r w:rsidRPr="00A130E0">
        <w:rPr>
          <w:rStyle w:val="Normal1"/>
          <w:rFonts w:ascii="Arial" w:eastAsia="Times New Roman" w:hAnsi="Arial" w:cs="Arial"/>
          <w:szCs w:val="24"/>
        </w:rPr>
        <w:t xml:space="preserve">) in accordance with ASME A112.18.1/CSA B125.1 and should be listed to the U.S. EPA </w:t>
      </w:r>
      <w:proofErr w:type="spellStart"/>
      <w:r w:rsidRPr="00A130E0">
        <w:rPr>
          <w:rStyle w:val="Normal1"/>
          <w:rFonts w:ascii="Arial" w:eastAsia="Times New Roman" w:hAnsi="Arial" w:cs="Arial"/>
          <w:szCs w:val="24"/>
        </w:rPr>
        <w:t>WaterSense</w:t>
      </w:r>
      <w:proofErr w:type="spellEnd"/>
      <w:r w:rsidRPr="00A130E0">
        <w:rPr>
          <w:rStyle w:val="Normal1"/>
          <w:rFonts w:ascii="Arial" w:eastAsia="Times New Roman" w:hAnsi="Arial" w:cs="Arial"/>
          <w:szCs w:val="24"/>
        </w:rPr>
        <w:t xml:space="preserve"> High-Efficiency Lavatory Faucet Specification.</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Multiple Showerheads Serving One Shower Compartment.</w:t>
      </w:r>
      <w:r w:rsidRPr="00A130E0">
        <w:rPr>
          <w:rStyle w:val="Normal1"/>
          <w:rFonts w:ascii="Arial" w:eastAsia="Times New Roman" w:hAnsi="Arial" w:cs="Arial"/>
          <w:szCs w:val="24"/>
        </w:rPr>
        <w:t xml:space="preserve"> The total allowable flow rate of water from multiple showerheads flowing at any given time, with or without a diverter, including rain systems, waterfalls, body</w:t>
      </w:r>
      <w:r w:rsidR="00D039CA">
        <w:rPr>
          <w:rStyle w:val="Normal1"/>
          <w:rFonts w:ascii="Arial" w:eastAsia="Times New Roman" w:hAnsi="Arial" w:cs="Arial"/>
          <w:szCs w:val="24"/>
        </w:rPr>
        <w:t xml:space="preserve"> </w:t>
      </w:r>
      <w:r w:rsidRPr="00A130E0">
        <w:rPr>
          <w:rStyle w:val="Normal1"/>
          <w:rFonts w:ascii="Arial" w:eastAsia="Times New Roman" w:hAnsi="Arial" w:cs="Arial"/>
          <w:szCs w:val="24"/>
        </w:rPr>
        <w:t>sprays, and jets, should not exceed 2.0 gpm (0.13 L/s) per shower compartment, where the floor area of the shower compartment is less than 1800 square inches (1.161 m2). For each increment of 1800 square inches (1.161 m2) of floor area thereafter or part thereof, additional showerheads are allowed, provided the total flow rate of water from all flowing devices should not exceed 2.0 gpm (0.13 L/s) for each such increment.</w:t>
      </w:r>
    </w:p>
    <w:p w:rsidR="00E739BE" w:rsidRPr="00E739BE" w:rsidRDefault="00E739BE" w:rsidP="00E739BE">
      <w:pPr>
        <w:tabs>
          <w:tab w:val="left" w:pos="340"/>
          <w:tab w:val="left" w:pos="360"/>
          <w:tab w:val="left" w:pos="720"/>
          <w:tab w:val="left" w:pos="3023"/>
        </w:tabs>
        <w:spacing w:after="240"/>
        <w:rPr>
          <w:rStyle w:val="Normal1"/>
          <w:rFonts w:ascii="Arial" w:eastAsia="Times New Roman" w:hAnsi="Arial" w:cs="Arial"/>
          <w:szCs w:val="24"/>
        </w:rPr>
      </w:pP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eastAsia="Times New Roman" w:hAnsi="Arial" w:cs="Arial"/>
          <w:b/>
          <w:szCs w:val="24"/>
        </w:rPr>
        <w:lastRenderedPageBreak/>
        <w:t xml:space="preserve">Exceptions: </w:t>
      </w:r>
    </w:p>
    <w:p w:rsidR="00DC3CAF" w:rsidRDefault="00DC3CAF" w:rsidP="00ED2CB5">
      <w:pPr>
        <w:pStyle w:val="ListParagraph"/>
        <w:numPr>
          <w:ilvl w:val="2"/>
          <w:numId w:val="5"/>
        </w:numPr>
        <w:tabs>
          <w:tab w:val="left" w:pos="143"/>
          <w:tab w:val="left" w:pos="216"/>
          <w:tab w:val="left" w:pos="340"/>
          <w:tab w:val="left" w:pos="360"/>
          <w:tab w:val="left" w:pos="480"/>
          <w:tab w:val="left" w:pos="1440"/>
          <w:tab w:val="left" w:pos="3023"/>
        </w:tabs>
        <w:spacing w:after="240"/>
        <w:ind w:left="1440" w:hanging="360"/>
        <w:rPr>
          <w:rStyle w:val="Normal1"/>
          <w:rFonts w:ascii="Arial" w:eastAsia="Times New Roman" w:hAnsi="Arial" w:cs="Arial"/>
          <w:szCs w:val="24"/>
        </w:rPr>
      </w:pPr>
      <w:r w:rsidRPr="00A130E0">
        <w:rPr>
          <w:rStyle w:val="Normal1"/>
          <w:rFonts w:ascii="Arial" w:eastAsia="Times New Roman" w:hAnsi="Arial" w:cs="Arial"/>
          <w:szCs w:val="24"/>
        </w:rPr>
        <w:t>Gang showers in non-residential occupancies. Singular showerheads or multiple shower outlets serving one showering position in gang showers should not have more than 2.0 gpm (0.13 L/s) total flow.</w:t>
      </w:r>
    </w:p>
    <w:p w:rsidR="00DC3CAF" w:rsidRDefault="00DC3CAF" w:rsidP="00ED2CB5">
      <w:pPr>
        <w:pStyle w:val="ListParagraph"/>
        <w:numPr>
          <w:ilvl w:val="2"/>
          <w:numId w:val="5"/>
        </w:numPr>
        <w:tabs>
          <w:tab w:val="left" w:pos="340"/>
          <w:tab w:val="left" w:pos="360"/>
          <w:tab w:val="left" w:pos="3023"/>
        </w:tabs>
        <w:spacing w:after="240"/>
        <w:ind w:left="1440" w:hanging="360"/>
        <w:rPr>
          <w:rStyle w:val="Normal1"/>
          <w:rFonts w:ascii="Arial" w:eastAsia="Times New Roman" w:hAnsi="Arial" w:cs="Arial"/>
          <w:szCs w:val="24"/>
        </w:rPr>
      </w:pPr>
      <w:r w:rsidRPr="00A130E0">
        <w:rPr>
          <w:rStyle w:val="Normal1"/>
          <w:rFonts w:ascii="Arial" w:eastAsia="Times New Roman" w:hAnsi="Arial" w:cs="Arial"/>
          <w:szCs w:val="24"/>
        </w:rPr>
        <w:t>Where provided, accessible shower compartments should not be permitted to have more than 4.0 gpm (0.25 L/s) total flow, where one outlet is the hand shower. The hand shower should have a control with a non</w:t>
      </w:r>
      <w:r w:rsidR="00A56D6E">
        <w:rPr>
          <w:rStyle w:val="Normal1"/>
          <w:rFonts w:ascii="Arial" w:eastAsia="Times New Roman" w:hAnsi="Arial" w:cs="Arial"/>
          <w:szCs w:val="24"/>
        </w:rPr>
        <w:t>-</w:t>
      </w:r>
      <w:r w:rsidRPr="00A130E0">
        <w:rPr>
          <w:rStyle w:val="Normal1"/>
          <w:rFonts w:ascii="Arial" w:eastAsia="Times New Roman" w:hAnsi="Arial" w:cs="Arial"/>
          <w:szCs w:val="24"/>
        </w:rPr>
        <w:t>positive shutoff feature.</w:t>
      </w:r>
    </w:p>
    <w:p w:rsidR="00DC3CAF" w:rsidRDefault="00DC3CAF" w:rsidP="00DC3CAF">
      <w:pPr>
        <w:pStyle w:val="ListParagraph"/>
        <w:tabs>
          <w:tab w:val="left" w:pos="340"/>
          <w:tab w:val="left" w:pos="360"/>
          <w:tab w:val="left" w:pos="3023"/>
        </w:tabs>
        <w:spacing w:after="240"/>
        <w:ind w:left="180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 xml:space="preserve">Bath and Shower Diverters. </w:t>
      </w:r>
      <w:r w:rsidRPr="00A130E0">
        <w:rPr>
          <w:rStyle w:val="Normal1"/>
          <w:rFonts w:ascii="Arial" w:eastAsia="Times New Roman" w:hAnsi="Arial" w:cs="Arial"/>
          <w:szCs w:val="24"/>
        </w:rPr>
        <w:t>The rate of leakage out of the tub spout of bath and shower diverters while operating in the shower mode should not exceed 0.1 gpm (0.006 L/s) in accordance with ASME A112.18.1/CSA B125.1.</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Shower Valves.</w:t>
      </w:r>
      <w:r w:rsidRPr="00A130E0">
        <w:rPr>
          <w:rStyle w:val="Normal1"/>
          <w:rFonts w:ascii="Arial" w:eastAsia="Times New Roman" w:hAnsi="Arial" w:cs="Arial"/>
          <w:szCs w:val="24"/>
        </w:rPr>
        <w:t xml:space="preserve"> Shower valves should meet the temperature control performance requirements of ASSE 1016 or ASME A112.18.1/CSA B125.1 when tested at 2.0 gpm (0.13 L/s). </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340"/>
          <w:tab w:val="left" w:pos="360"/>
          <w:tab w:val="left" w:pos="72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 xml:space="preserve">Drinking Fountains. </w:t>
      </w:r>
      <w:r w:rsidRPr="00A130E0">
        <w:rPr>
          <w:rStyle w:val="Normal1"/>
          <w:rFonts w:ascii="Arial" w:eastAsia="Times New Roman" w:hAnsi="Arial" w:cs="Arial"/>
          <w:szCs w:val="24"/>
        </w:rPr>
        <w:t xml:space="preserve">Drinking fountains should be self-closing. </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1170"/>
          <w:tab w:val="left" w:pos="3023"/>
        </w:tabs>
        <w:spacing w:after="240"/>
        <w:ind w:left="1080"/>
        <w:rPr>
          <w:rStyle w:val="Normal1"/>
          <w:rFonts w:ascii="Arial" w:eastAsia="Times New Roman" w:hAnsi="Arial" w:cs="Arial"/>
          <w:szCs w:val="24"/>
        </w:rPr>
      </w:pPr>
      <w:r w:rsidRPr="00A130E0">
        <w:rPr>
          <w:rStyle w:val="Normal1"/>
          <w:rFonts w:ascii="Arial" w:hAnsi="Arial" w:cs="Arial"/>
          <w:b/>
          <w:szCs w:val="24"/>
        </w:rPr>
        <w:t xml:space="preserve">Emergency Safety Showers and Eye Wash Stations. </w:t>
      </w:r>
      <w:r w:rsidRPr="00A130E0">
        <w:rPr>
          <w:rStyle w:val="Normal1"/>
          <w:rFonts w:ascii="Arial" w:eastAsia="Times New Roman" w:hAnsi="Arial" w:cs="Arial"/>
          <w:szCs w:val="24"/>
        </w:rPr>
        <w:t>Emergency safety showers and emergency eye wash stations should not be limited in their water supply flow rates.</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4"/>
        </w:numPr>
        <w:tabs>
          <w:tab w:val="left" w:pos="1080"/>
          <w:tab w:val="left" w:pos="3023"/>
        </w:tabs>
        <w:spacing w:after="240"/>
        <w:ind w:left="1080"/>
        <w:rPr>
          <w:rStyle w:val="Normal1"/>
          <w:rFonts w:ascii="Arial" w:eastAsia="Times New Roman" w:hAnsi="Arial" w:cs="Arial"/>
          <w:szCs w:val="24"/>
        </w:rPr>
      </w:pPr>
      <w:r w:rsidRPr="005153D4">
        <w:rPr>
          <w:rStyle w:val="Normal1"/>
          <w:rFonts w:ascii="Arial" w:hAnsi="Arial" w:cs="Arial"/>
          <w:b/>
          <w:szCs w:val="24"/>
        </w:rPr>
        <w:t>Water Supplied Trap Primers.</w:t>
      </w:r>
      <w:r w:rsidRPr="005153D4">
        <w:rPr>
          <w:rStyle w:val="Normal1"/>
          <w:rFonts w:ascii="Arial" w:eastAsia="Times New Roman" w:hAnsi="Arial" w:cs="Arial"/>
          <w:szCs w:val="24"/>
        </w:rPr>
        <w:t xml:space="preserve"> Water supplied trap primers shall be electronic or pressure activated and shall use no more than 30 gallons (114 L) per year per drain. Where an alternate water source, as defined by this code, is used for fixture flushing or other uses in the same room, the alternate water source shall be used for the trap primer water supply.</w:t>
      </w:r>
    </w:p>
    <w:p w:rsidR="00DC3CAF" w:rsidRDefault="00DC3CAF" w:rsidP="00DC3CAF">
      <w:pPr>
        <w:pStyle w:val="ListParagraph"/>
        <w:tabs>
          <w:tab w:val="left" w:pos="1080"/>
          <w:tab w:val="left" w:pos="3023"/>
        </w:tabs>
        <w:spacing w:after="240"/>
        <w:ind w:left="1080" w:hanging="360"/>
        <w:rPr>
          <w:rStyle w:val="Normal1"/>
          <w:rFonts w:ascii="Arial" w:eastAsia="Times New Roman" w:hAnsi="Arial" w:cs="Arial"/>
          <w:szCs w:val="24"/>
        </w:rPr>
      </w:pPr>
    </w:p>
    <w:p w:rsidR="00DC3CAF" w:rsidRDefault="00DC3CAF" w:rsidP="00ED2CB5">
      <w:pPr>
        <w:pStyle w:val="ListParagraph"/>
        <w:numPr>
          <w:ilvl w:val="0"/>
          <w:numId w:val="4"/>
        </w:numPr>
        <w:tabs>
          <w:tab w:val="left" w:pos="1080"/>
          <w:tab w:val="left" w:pos="3023"/>
        </w:tabs>
        <w:spacing w:after="240"/>
        <w:ind w:left="1080"/>
        <w:rPr>
          <w:rStyle w:val="Normal1"/>
          <w:rFonts w:ascii="Arial" w:eastAsia="Times New Roman" w:hAnsi="Arial" w:cs="Arial"/>
          <w:szCs w:val="24"/>
        </w:rPr>
      </w:pPr>
      <w:r w:rsidRPr="005153D4">
        <w:rPr>
          <w:rStyle w:val="Normal1"/>
          <w:rFonts w:ascii="Arial" w:eastAsia="Times New Roman" w:hAnsi="Arial" w:cs="Arial"/>
          <w:b/>
          <w:szCs w:val="24"/>
        </w:rPr>
        <w:t>Exception:</w:t>
      </w:r>
      <w:r w:rsidRPr="005153D4">
        <w:rPr>
          <w:rStyle w:val="Normal1"/>
          <w:rFonts w:ascii="Arial" w:eastAsia="Times New Roman" w:hAnsi="Arial" w:cs="Arial"/>
          <w:szCs w:val="24"/>
        </w:rPr>
        <w:t xml:space="preserve"> </w:t>
      </w:r>
      <w:proofErr w:type="spellStart"/>
      <w:r w:rsidRPr="005153D4">
        <w:rPr>
          <w:rStyle w:val="Normal1"/>
          <w:rFonts w:ascii="Arial" w:eastAsia="Times New Roman" w:hAnsi="Arial" w:cs="Arial"/>
          <w:szCs w:val="24"/>
        </w:rPr>
        <w:t>Flushometer</w:t>
      </w:r>
      <w:proofErr w:type="spellEnd"/>
      <w:r w:rsidRPr="005153D4">
        <w:rPr>
          <w:rStyle w:val="Normal1"/>
          <w:rFonts w:ascii="Arial" w:eastAsia="Times New Roman" w:hAnsi="Arial" w:cs="Arial"/>
          <w:szCs w:val="24"/>
        </w:rPr>
        <w:t xml:space="preserve"> tailpiece trap primers are exempted from the provisions of this section.</w:t>
      </w:r>
    </w:p>
    <w:p w:rsidR="00DC3CAF" w:rsidRDefault="00DC3CAF" w:rsidP="00DC3CAF">
      <w:pPr>
        <w:pStyle w:val="ListParagraph"/>
        <w:tabs>
          <w:tab w:val="left" w:pos="1080"/>
          <w:tab w:val="left" w:pos="3023"/>
        </w:tabs>
        <w:spacing w:after="240"/>
        <w:ind w:left="1080" w:hanging="360"/>
        <w:rPr>
          <w:rStyle w:val="Normal1"/>
          <w:rFonts w:ascii="Arial" w:eastAsia="Times New Roman" w:hAnsi="Arial" w:cs="Arial"/>
          <w:szCs w:val="24"/>
        </w:rPr>
      </w:pPr>
    </w:p>
    <w:p w:rsidR="00B951F4" w:rsidRDefault="00DC3CAF" w:rsidP="00B951F4">
      <w:pPr>
        <w:pStyle w:val="ListParagraph"/>
        <w:numPr>
          <w:ilvl w:val="0"/>
          <w:numId w:val="4"/>
        </w:numPr>
        <w:tabs>
          <w:tab w:val="left" w:pos="1080"/>
          <w:tab w:val="left" w:pos="3023"/>
        </w:tabs>
        <w:spacing w:after="240"/>
        <w:ind w:left="1080"/>
        <w:rPr>
          <w:rStyle w:val="Normal1"/>
          <w:rFonts w:ascii="Arial" w:eastAsia="Times New Roman" w:hAnsi="Arial" w:cs="Arial"/>
          <w:szCs w:val="24"/>
        </w:rPr>
      </w:pPr>
      <w:r w:rsidRPr="005153D4">
        <w:rPr>
          <w:rStyle w:val="Normal1"/>
          <w:rFonts w:ascii="Arial" w:hAnsi="Arial" w:cs="Arial"/>
          <w:b/>
          <w:szCs w:val="24"/>
        </w:rPr>
        <w:t xml:space="preserve">Drainage Type Trap Seal Primer Devices. </w:t>
      </w:r>
      <w:r w:rsidRPr="005153D4">
        <w:rPr>
          <w:rStyle w:val="Normal1"/>
          <w:rFonts w:ascii="Arial" w:eastAsia="Times New Roman" w:hAnsi="Arial" w:cs="Arial"/>
          <w:szCs w:val="24"/>
        </w:rPr>
        <w:t xml:space="preserve">Drainage type trap seal primer devices shall not be limited in the amount of water they discharge. </w:t>
      </w:r>
    </w:p>
    <w:p w:rsidR="00B951F4" w:rsidRDefault="00B951F4" w:rsidP="00B951F4">
      <w:pPr>
        <w:pStyle w:val="ListParagraph"/>
        <w:tabs>
          <w:tab w:val="left" w:pos="1080"/>
          <w:tab w:val="left" w:pos="3023"/>
        </w:tabs>
        <w:spacing w:after="240"/>
        <w:ind w:left="1080"/>
        <w:rPr>
          <w:rStyle w:val="Normal1"/>
          <w:rFonts w:ascii="Arial" w:eastAsia="Times New Roman" w:hAnsi="Arial" w:cs="Arial"/>
          <w:szCs w:val="24"/>
        </w:rPr>
      </w:pPr>
    </w:p>
    <w:p w:rsidR="00B951F4" w:rsidRPr="00B951F4" w:rsidRDefault="00B951F4" w:rsidP="00B951F4">
      <w:pPr>
        <w:pStyle w:val="ListParagraph"/>
        <w:numPr>
          <w:ilvl w:val="0"/>
          <w:numId w:val="4"/>
        </w:numPr>
        <w:tabs>
          <w:tab w:val="left" w:pos="1080"/>
          <w:tab w:val="left" w:pos="3023"/>
        </w:tabs>
        <w:spacing w:after="240"/>
        <w:ind w:left="1080"/>
        <w:rPr>
          <w:rFonts w:ascii="Arial" w:eastAsia="Times New Roman" w:hAnsi="Arial" w:cs="Arial"/>
          <w:sz w:val="24"/>
          <w:szCs w:val="24"/>
        </w:rPr>
      </w:pPr>
      <w:r w:rsidRPr="00B951F4">
        <w:rPr>
          <w:rFonts w:ascii="Arial" w:hAnsi="Arial" w:cs="Arial"/>
          <w:b/>
          <w:sz w:val="24"/>
          <w:szCs w:val="24"/>
        </w:rPr>
        <w:t>Pressure Reducing Valves:</w:t>
      </w:r>
      <w:r w:rsidRPr="00B951F4">
        <w:rPr>
          <w:rFonts w:ascii="Arial" w:hAnsi="Arial" w:cs="Arial"/>
          <w:sz w:val="24"/>
          <w:szCs w:val="24"/>
        </w:rPr>
        <w:t xml:space="preserve">  Proper pressure control in an important water conservation measure.  High pressure can damage fixture and equipment valves and cause leaks and if a leak is present, high pressure will cause it to leak faster. Faucets, showers, hoses, and other equipment will also have higher flow rates unless they are of the pressure compensating type.  </w:t>
      </w:r>
      <w:r w:rsidRPr="00B951F4">
        <w:rPr>
          <w:rFonts w:ascii="Arial" w:hAnsi="Arial" w:cs="Arial"/>
          <w:sz w:val="24"/>
          <w:szCs w:val="24"/>
        </w:rPr>
        <w:lastRenderedPageBreak/>
        <w:t>Irrigation equipment also will mist and operate inefficiently if the pressure is too high.  All indoor fixtures and appliances will operate at pressures of 60 pounds per square inch.</w:t>
      </w:r>
    </w:p>
    <w:p w:rsidR="00B951F4" w:rsidRDefault="00B951F4" w:rsidP="00B951F4">
      <w:pPr>
        <w:pStyle w:val="ListParagraph"/>
        <w:ind w:left="0"/>
        <w:rPr>
          <w:rFonts w:ascii="Arial" w:hAnsi="Arial" w:cs="Arial"/>
          <w:sz w:val="24"/>
          <w:szCs w:val="24"/>
        </w:rPr>
      </w:pPr>
    </w:p>
    <w:p w:rsidR="00B951F4" w:rsidRDefault="00B951F4" w:rsidP="00322FC4">
      <w:pPr>
        <w:pStyle w:val="ListParagraph"/>
        <w:numPr>
          <w:ilvl w:val="2"/>
          <w:numId w:val="4"/>
        </w:numPr>
        <w:rPr>
          <w:rFonts w:ascii="Arial" w:hAnsi="Arial" w:cs="Arial"/>
          <w:sz w:val="24"/>
          <w:szCs w:val="24"/>
        </w:rPr>
      </w:pPr>
      <w:r>
        <w:rPr>
          <w:rFonts w:ascii="Arial" w:hAnsi="Arial" w:cs="Arial"/>
          <w:sz w:val="24"/>
          <w:szCs w:val="24"/>
        </w:rPr>
        <w:t>Reduce in-building pressures to 60 psi or less, but keep the pressure above 30 psi.</w:t>
      </w:r>
    </w:p>
    <w:p w:rsidR="00B951F4" w:rsidRDefault="00B951F4" w:rsidP="00322FC4">
      <w:pPr>
        <w:pStyle w:val="ListParagraph"/>
        <w:numPr>
          <w:ilvl w:val="2"/>
          <w:numId w:val="4"/>
        </w:numPr>
        <w:rPr>
          <w:rFonts w:ascii="Arial" w:hAnsi="Arial" w:cs="Arial"/>
          <w:sz w:val="24"/>
          <w:szCs w:val="24"/>
        </w:rPr>
      </w:pPr>
      <w:r>
        <w:rPr>
          <w:rFonts w:ascii="Arial" w:hAnsi="Arial" w:cs="Arial"/>
          <w:sz w:val="24"/>
          <w:szCs w:val="24"/>
        </w:rPr>
        <w:t xml:space="preserve">Follow </w:t>
      </w:r>
      <w:proofErr w:type="gramStart"/>
      <w:r>
        <w:rPr>
          <w:rFonts w:ascii="Arial" w:hAnsi="Arial" w:cs="Arial"/>
          <w:sz w:val="24"/>
          <w:szCs w:val="24"/>
        </w:rPr>
        <w:t>manufacturers</w:t>
      </w:r>
      <w:proofErr w:type="gramEnd"/>
      <w:r>
        <w:rPr>
          <w:rFonts w:ascii="Arial" w:hAnsi="Arial" w:cs="Arial"/>
          <w:sz w:val="24"/>
          <w:szCs w:val="24"/>
        </w:rPr>
        <w:t xml:space="preserve"> instruction on pressure requirements for water using equipment and irrigation equipment.</w:t>
      </w:r>
    </w:p>
    <w:p w:rsidR="00DC3CAF" w:rsidRDefault="00DC3CAF" w:rsidP="00DC3CAF">
      <w:pPr>
        <w:pStyle w:val="ListParagraph"/>
        <w:tabs>
          <w:tab w:val="left" w:pos="1080"/>
          <w:tab w:val="left" w:pos="3023"/>
        </w:tabs>
        <w:spacing w:after="240"/>
        <w:ind w:left="1080" w:hanging="360"/>
        <w:rPr>
          <w:rStyle w:val="Normal1"/>
          <w:rFonts w:ascii="Arial" w:eastAsia="Times New Roman" w:hAnsi="Arial" w:cs="Arial"/>
          <w:szCs w:val="24"/>
        </w:rPr>
      </w:pPr>
    </w:p>
    <w:p w:rsidR="00322FC4" w:rsidRPr="00322FC4" w:rsidRDefault="00322FC4" w:rsidP="00322FC4">
      <w:pPr>
        <w:pStyle w:val="ListParagraph"/>
        <w:numPr>
          <w:ilvl w:val="0"/>
          <w:numId w:val="4"/>
        </w:numPr>
        <w:ind w:left="1080"/>
        <w:rPr>
          <w:rFonts w:ascii="Arial" w:hAnsi="Arial" w:cs="Arial"/>
          <w:sz w:val="24"/>
          <w:szCs w:val="24"/>
        </w:rPr>
      </w:pPr>
      <w:r w:rsidRPr="00322FC4">
        <w:rPr>
          <w:rFonts w:ascii="Arial" w:hAnsi="Arial" w:cs="Arial"/>
          <w:b/>
          <w:sz w:val="24"/>
          <w:szCs w:val="24"/>
        </w:rPr>
        <w:t>Pumps</w:t>
      </w:r>
      <w:r w:rsidRPr="00322FC4">
        <w:rPr>
          <w:rFonts w:ascii="Arial" w:hAnsi="Arial" w:cs="Arial"/>
          <w:sz w:val="24"/>
          <w:szCs w:val="24"/>
        </w:rPr>
        <w:t>: In the past, pumps almost always were sealed using packing glands.  This packing was designed to "weep" so that it remained moist.  This allowed it to seal around the pump shaft to the motor to keep it cool and expanded to form a seal.  Weep rates, according to manufacturers specifications are typically less than one gallon per minute, but as the packing wears, these rates tend to increase.  Some fire codes require building fire pumps to have packing glands, but most pumps can be converted to mechanical seals that do not weep water.  Therefore:</w:t>
      </w:r>
    </w:p>
    <w:p w:rsidR="00322FC4" w:rsidRDefault="00322FC4" w:rsidP="00322FC4">
      <w:pPr>
        <w:pStyle w:val="ListParagraph"/>
        <w:numPr>
          <w:ilvl w:val="0"/>
          <w:numId w:val="53"/>
        </w:numPr>
        <w:rPr>
          <w:rFonts w:ascii="Arial" w:hAnsi="Arial" w:cs="Arial"/>
          <w:sz w:val="24"/>
          <w:szCs w:val="24"/>
        </w:rPr>
      </w:pPr>
      <w:r>
        <w:rPr>
          <w:rFonts w:ascii="Arial" w:hAnsi="Arial" w:cs="Arial"/>
          <w:sz w:val="24"/>
          <w:szCs w:val="24"/>
        </w:rPr>
        <w:t>Use only mechanical seal type pumps unless code requires packing glands.</w:t>
      </w:r>
    </w:p>
    <w:p w:rsidR="00322FC4" w:rsidRDefault="00322FC4" w:rsidP="00322FC4">
      <w:pPr>
        <w:pStyle w:val="ListParagraph"/>
        <w:numPr>
          <w:ilvl w:val="0"/>
          <w:numId w:val="53"/>
        </w:numPr>
        <w:rPr>
          <w:rFonts w:ascii="Arial" w:hAnsi="Arial" w:cs="Arial"/>
          <w:sz w:val="24"/>
          <w:szCs w:val="24"/>
        </w:rPr>
      </w:pPr>
      <w:r>
        <w:rPr>
          <w:rFonts w:ascii="Arial" w:hAnsi="Arial" w:cs="Arial"/>
          <w:sz w:val="24"/>
          <w:szCs w:val="24"/>
        </w:rPr>
        <w:t>Where packing glands are used, locate the pump so that the shaft and gland discharge are clearly visible.</w:t>
      </w:r>
    </w:p>
    <w:p w:rsidR="00322FC4" w:rsidRDefault="00322FC4" w:rsidP="00322FC4">
      <w:pPr>
        <w:pStyle w:val="ListParagraph"/>
        <w:rPr>
          <w:rFonts w:ascii="Arial" w:hAnsi="Arial" w:cs="Arial"/>
          <w:sz w:val="24"/>
          <w:szCs w:val="24"/>
        </w:rPr>
      </w:pPr>
    </w:p>
    <w:p w:rsidR="00322FC4" w:rsidRPr="00322FC4" w:rsidRDefault="00322FC4" w:rsidP="00322FC4">
      <w:pPr>
        <w:pStyle w:val="ListParagraph"/>
        <w:numPr>
          <w:ilvl w:val="0"/>
          <w:numId w:val="4"/>
        </w:numPr>
        <w:tabs>
          <w:tab w:val="left" w:pos="1080"/>
        </w:tabs>
        <w:ind w:hanging="720"/>
        <w:rPr>
          <w:rFonts w:ascii="Arial" w:hAnsi="Arial" w:cs="Arial"/>
          <w:sz w:val="24"/>
          <w:szCs w:val="24"/>
        </w:rPr>
      </w:pPr>
      <w:r w:rsidRPr="00322FC4">
        <w:rPr>
          <w:rFonts w:ascii="Arial" w:hAnsi="Arial" w:cs="Arial"/>
          <w:b/>
          <w:sz w:val="24"/>
          <w:szCs w:val="24"/>
        </w:rPr>
        <w:t>Backflow Devices</w:t>
      </w:r>
      <w:r w:rsidRPr="00322FC4">
        <w:rPr>
          <w:rFonts w:ascii="Arial" w:hAnsi="Arial" w:cs="Arial"/>
          <w:sz w:val="24"/>
          <w:szCs w:val="24"/>
        </w:rPr>
        <w:t>:  Backflow devices are essential to the protection of potable water supply systems.  They must be kept in proper working order to accomplish this.  One specific type of backflow preventer is the reduced pressure zone device (RPZ).  By code, these devices must be located so that their discharge is visible.  A discharge indicates that a backpressure event has occurred. If the device continues to leak a seal has failed and it needs repair.</w:t>
      </w:r>
    </w:p>
    <w:p w:rsidR="00DC3CAF" w:rsidRDefault="00DC3CAF" w:rsidP="00ED2CB5">
      <w:pPr>
        <w:pStyle w:val="ListParagraph"/>
        <w:numPr>
          <w:ilvl w:val="0"/>
          <w:numId w:val="4"/>
        </w:numPr>
        <w:tabs>
          <w:tab w:val="left" w:pos="1080"/>
        </w:tabs>
        <w:ind w:left="1080"/>
        <w:rPr>
          <w:rStyle w:val="Normal1"/>
          <w:rFonts w:ascii="Arial" w:eastAsia="Times New Roman" w:hAnsi="Arial" w:cs="Arial"/>
          <w:szCs w:val="24"/>
        </w:rPr>
      </w:pPr>
      <w:r w:rsidRPr="005153D4">
        <w:rPr>
          <w:rStyle w:val="Normal1"/>
          <w:rFonts w:ascii="Arial" w:eastAsia="Times New Roman" w:hAnsi="Arial" w:cs="Arial"/>
          <w:szCs w:val="24"/>
        </w:rPr>
        <w:br w:type="page"/>
      </w:r>
    </w:p>
    <w:p w:rsidR="00DC3CAF" w:rsidRPr="003F36A1" w:rsidRDefault="00DC3CAF" w:rsidP="00DC3CAF">
      <w:pPr>
        <w:tabs>
          <w:tab w:val="left" w:pos="340"/>
          <w:tab w:val="left" w:pos="360"/>
          <w:tab w:val="left" w:pos="720"/>
          <w:tab w:val="left" w:pos="3023"/>
        </w:tabs>
        <w:spacing w:after="240"/>
        <w:jc w:val="both"/>
        <w:rPr>
          <w:rStyle w:val="Normal1"/>
          <w:rFonts w:ascii="Arial" w:eastAsia="Times New Roman" w:hAnsi="Arial" w:cs="Arial"/>
          <w:szCs w:val="24"/>
        </w:rPr>
      </w:pPr>
    </w:p>
    <w:p w:rsidR="00DC3CAF" w:rsidRPr="00F302DD" w:rsidRDefault="009640BF" w:rsidP="009640BF">
      <w:pPr>
        <w:rPr>
          <w:rFonts w:ascii="Arial" w:hAnsi="Arial" w:cs="Arial"/>
          <w:sz w:val="24"/>
          <w:szCs w:val="24"/>
        </w:rPr>
      </w:pPr>
      <w:r>
        <w:rPr>
          <w:rFonts w:ascii="Arial" w:hAnsi="Arial" w:cs="Arial"/>
          <w:b/>
          <w:sz w:val="24"/>
          <w:szCs w:val="24"/>
        </w:rPr>
        <w:t>III</w:t>
      </w:r>
      <w:r w:rsidR="00DC3CAF" w:rsidRPr="003F36A1">
        <w:rPr>
          <w:rFonts w:ascii="Arial" w:hAnsi="Arial" w:cs="Arial"/>
          <w:b/>
          <w:sz w:val="24"/>
          <w:szCs w:val="24"/>
        </w:rPr>
        <w:t xml:space="preserve">. </w:t>
      </w:r>
      <w:r w:rsidR="00DC3CAF" w:rsidRPr="003F36A1">
        <w:rPr>
          <w:rFonts w:ascii="Arial" w:hAnsi="Arial" w:cs="Arial"/>
          <w:b/>
          <w:sz w:val="24"/>
          <w:szCs w:val="24"/>
          <w:u w:val="single"/>
        </w:rPr>
        <w:t>Landscape Design and Irrigation</w:t>
      </w:r>
    </w:p>
    <w:p w:rsidR="00DC3CAF" w:rsidRDefault="00DC3CAF" w:rsidP="00DC3CAF">
      <w:pPr>
        <w:jc w:val="center"/>
        <w:rPr>
          <w:rFonts w:ascii="Arial" w:hAnsi="Arial" w:cs="Arial"/>
          <w:b/>
          <w:color w:val="C00000"/>
          <w:sz w:val="52"/>
          <w:szCs w:val="52"/>
        </w:rPr>
      </w:pPr>
      <w:r w:rsidRPr="003F36A1">
        <w:rPr>
          <w:rFonts w:ascii="Arial" w:hAnsi="Arial" w:cs="Arial"/>
          <w:b/>
          <w:color w:val="C00000"/>
          <w:sz w:val="52"/>
          <w:szCs w:val="52"/>
        </w:rPr>
        <w:t>UNDER DEVELOPMENT</w:t>
      </w:r>
    </w:p>
    <w:p w:rsidR="00A775D1" w:rsidRPr="00A775D1" w:rsidRDefault="00A775D1" w:rsidP="00A775D1">
      <w:pPr>
        <w:ind w:left="720"/>
        <w:rPr>
          <w:rFonts w:ascii="Arial" w:hAnsi="Arial" w:cs="Arial"/>
          <w:i/>
          <w:sz w:val="24"/>
          <w:szCs w:val="24"/>
        </w:rPr>
      </w:pPr>
      <w:r w:rsidRPr="00A775D1">
        <w:rPr>
          <w:rFonts w:ascii="Arial" w:hAnsi="Arial" w:cs="Arial"/>
          <w:i/>
          <w:sz w:val="24"/>
          <w:szCs w:val="24"/>
        </w:rPr>
        <w:t>The following is a possible outline for the chapter.  It brings in the vital concept of soil, and landscape design, and alternate sources to minimize water use before plants, irrigation and maintenance are considered.</w:t>
      </w:r>
    </w:p>
    <w:p w:rsidR="00A775D1" w:rsidRPr="00A775D1" w:rsidRDefault="00A775D1" w:rsidP="00A775D1">
      <w:pPr>
        <w:ind w:left="720"/>
        <w:rPr>
          <w:rFonts w:ascii="Arial" w:hAnsi="Arial" w:cs="Arial"/>
          <w:b/>
          <w:sz w:val="24"/>
          <w:szCs w:val="24"/>
        </w:rPr>
      </w:pP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Design Landscape to keep water (rainwater, storm water, and irrigation water) where it falls.</w:t>
      </w:r>
      <w:r>
        <w:rPr>
          <w:rFonts w:ascii="Arial" w:hAnsi="Arial" w:cs="Arial"/>
          <w:b/>
          <w:bCs/>
          <w:sz w:val="24"/>
          <w:szCs w:val="24"/>
        </w:rPr>
        <w:t xml:space="preserve">  Coordinate with stormwater control </w:t>
      </w:r>
      <w:r w:rsidR="008352FA">
        <w:rPr>
          <w:rFonts w:ascii="Arial" w:hAnsi="Arial" w:cs="Arial"/>
          <w:b/>
          <w:bCs/>
          <w:sz w:val="24"/>
          <w:szCs w:val="24"/>
        </w:rPr>
        <w:t>features to maximize the capture of on-site stormwater.</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 xml:space="preserve">Prepare soil shape and content to capture and </w:t>
      </w:r>
      <w:r w:rsidR="008352FA">
        <w:rPr>
          <w:rFonts w:ascii="Arial" w:hAnsi="Arial" w:cs="Arial"/>
          <w:b/>
          <w:bCs/>
          <w:sz w:val="24"/>
          <w:szCs w:val="24"/>
        </w:rPr>
        <w:t>hold the water</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Design landscape to minimize the need for irrigation water (eliminate irrigation systems where possible)</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Minimize turf areas and choose adapted and drought tolerant plant materials</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Meter or sub-meter installed irrigation systems</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Capture and use on-site sources of water and/or reclaimed water</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 xml:space="preserve">Design efficient irrigation system using US EPA </w:t>
      </w:r>
      <w:proofErr w:type="spellStart"/>
      <w:r w:rsidRPr="00754E57">
        <w:rPr>
          <w:rFonts w:ascii="Arial" w:hAnsi="Arial" w:cs="Arial"/>
          <w:b/>
          <w:bCs/>
          <w:sz w:val="24"/>
          <w:szCs w:val="24"/>
        </w:rPr>
        <w:t>WaterSense</w:t>
      </w:r>
      <w:proofErr w:type="spellEnd"/>
      <w:r w:rsidRPr="00754E57">
        <w:rPr>
          <w:rFonts w:ascii="Arial" w:hAnsi="Arial" w:cs="Arial"/>
          <w:b/>
          <w:bCs/>
          <w:sz w:val="24"/>
          <w:szCs w:val="24"/>
        </w:rPr>
        <w:t xml:space="preserve"> principles</w:t>
      </w:r>
    </w:p>
    <w:p w:rsidR="00754E57" w:rsidRPr="00754E57" w:rsidRDefault="00754E57" w:rsidP="00ED2CB5">
      <w:pPr>
        <w:numPr>
          <w:ilvl w:val="0"/>
          <w:numId w:val="24"/>
        </w:numPr>
        <w:rPr>
          <w:rFonts w:ascii="Arial" w:hAnsi="Arial" w:cs="Arial"/>
          <w:b/>
          <w:sz w:val="24"/>
          <w:szCs w:val="24"/>
        </w:rPr>
      </w:pPr>
      <w:r w:rsidRPr="00754E57">
        <w:rPr>
          <w:rFonts w:ascii="Arial" w:hAnsi="Arial" w:cs="Arial"/>
          <w:b/>
          <w:bCs/>
          <w:sz w:val="24"/>
          <w:szCs w:val="24"/>
        </w:rPr>
        <w:t>Practice proper maintenance</w:t>
      </w:r>
    </w:p>
    <w:p w:rsidR="00DC3CAF" w:rsidRDefault="00DC3CAF" w:rsidP="00754E57">
      <w:pPr>
        <w:rPr>
          <w:rFonts w:ascii="Arial" w:hAnsi="Arial" w:cs="Arial"/>
          <w:b/>
          <w:sz w:val="24"/>
          <w:szCs w:val="24"/>
        </w:rPr>
      </w:pPr>
    </w:p>
    <w:p w:rsidR="00754E57" w:rsidRDefault="00754E57" w:rsidP="00754E57">
      <w:pPr>
        <w:rPr>
          <w:rFonts w:ascii="Arial" w:hAnsi="Arial" w:cs="Arial"/>
          <w:b/>
          <w:sz w:val="24"/>
          <w:szCs w:val="24"/>
        </w:rPr>
      </w:pPr>
    </w:p>
    <w:p w:rsidR="00754E57" w:rsidRDefault="00754E57" w:rsidP="00754E57">
      <w:pPr>
        <w:rPr>
          <w:rFonts w:ascii="Arial" w:hAnsi="Arial" w:cs="Arial"/>
          <w:b/>
          <w:sz w:val="24"/>
          <w:szCs w:val="24"/>
        </w:rPr>
      </w:pPr>
    </w:p>
    <w:p w:rsidR="00754E57" w:rsidRDefault="00754E57" w:rsidP="00754E57">
      <w:pPr>
        <w:rPr>
          <w:rFonts w:ascii="Arial" w:hAnsi="Arial" w:cs="Arial"/>
          <w:b/>
          <w:sz w:val="24"/>
          <w:szCs w:val="24"/>
        </w:rPr>
      </w:pPr>
    </w:p>
    <w:p w:rsidR="00754E57" w:rsidRDefault="00754E57" w:rsidP="00754E57">
      <w:pPr>
        <w:rPr>
          <w:rFonts w:ascii="Arial" w:hAnsi="Arial" w:cs="Arial"/>
          <w:b/>
          <w:sz w:val="24"/>
          <w:szCs w:val="24"/>
        </w:rPr>
      </w:pPr>
    </w:p>
    <w:p w:rsidR="00754E57" w:rsidRDefault="00754E57" w:rsidP="00754E57">
      <w:pPr>
        <w:rPr>
          <w:rFonts w:ascii="Arial" w:hAnsi="Arial" w:cs="Arial"/>
          <w:b/>
          <w:sz w:val="24"/>
          <w:szCs w:val="24"/>
        </w:rPr>
      </w:pPr>
    </w:p>
    <w:p w:rsidR="00A775D1" w:rsidRDefault="00A775D1" w:rsidP="00754E57">
      <w:pPr>
        <w:rPr>
          <w:rFonts w:ascii="Arial" w:hAnsi="Arial" w:cs="Arial"/>
          <w:b/>
          <w:sz w:val="24"/>
          <w:szCs w:val="24"/>
        </w:rPr>
      </w:pPr>
    </w:p>
    <w:p w:rsidR="00A775D1" w:rsidRPr="00754E57" w:rsidRDefault="00A775D1" w:rsidP="00754E57">
      <w:pPr>
        <w:rPr>
          <w:rFonts w:ascii="Arial" w:hAnsi="Arial" w:cs="Arial"/>
          <w:b/>
          <w:sz w:val="24"/>
          <w:szCs w:val="24"/>
        </w:rPr>
      </w:pPr>
    </w:p>
    <w:p w:rsidR="00DC3CAF" w:rsidRPr="008D0DDF" w:rsidRDefault="008D0DDF" w:rsidP="009640BF">
      <w:pPr>
        <w:pStyle w:val="ListParagraph"/>
        <w:ind w:left="0"/>
        <w:rPr>
          <w:rFonts w:ascii="Arial" w:hAnsi="Arial" w:cs="Arial"/>
          <w:b/>
          <w:sz w:val="28"/>
          <w:szCs w:val="28"/>
          <w:u w:val="single"/>
        </w:rPr>
      </w:pPr>
      <w:r w:rsidRPr="008D0DDF">
        <w:rPr>
          <w:rFonts w:ascii="Arial" w:hAnsi="Arial" w:cs="Arial"/>
          <w:b/>
          <w:sz w:val="28"/>
          <w:szCs w:val="28"/>
        </w:rPr>
        <w:lastRenderedPageBreak/>
        <w:t>IV</w:t>
      </w:r>
      <w:r w:rsidR="00DC3CAF" w:rsidRPr="008D0DDF">
        <w:rPr>
          <w:rFonts w:ascii="Arial" w:hAnsi="Arial" w:cs="Arial"/>
          <w:b/>
          <w:sz w:val="28"/>
          <w:szCs w:val="28"/>
        </w:rPr>
        <w:t xml:space="preserve">. </w:t>
      </w:r>
      <w:r w:rsidR="00DC3CAF" w:rsidRPr="008D0DDF">
        <w:rPr>
          <w:rFonts w:ascii="Arial" w:hAnsi="Arial" w:cs="Arial"/>
          <w:b/>
          <w:sz w:val="28"/>
          <w:szCs w:val="28"/>
          <w:u w:val="single"/>
        </w:rPr>
        <w:t>Food Service Operations</w:t>
      </w:r>
    </w:p>
    <w:p w:rsidR="00DC3CAF" w:rsidRDefault="00DC3CAF" w:rsidP="00DC3CAF">
      <w:pPr>
        <w:rPr>
          <w:rFonts w:ascii="Arial" w:hAnsi="Arial" w:cs="Arial"/>
          <w:sz w:val="24"/>
          <w:szCs w:val="24"/>
        </w:rPr>
      </w:pPr>
      <w:r>
        <w:rPr>
          <w:rFonts w:ascii="Arial" w:hAnsi="Arial" w:cs="Arial"/>
          <w:sz w:val="24"/>
          <w:szCs w:val="24"/>
        </w:rPr>
        <w:t>Food service operations are found in many commercial and institutional facilities ranging from prison kitchens, to fine dining restaurants.  Water use in commercial kitchens includes water use for cleaning, cooking, scullery operations, and related activities.  The following list provides guidance for purchasing and using equipment, appliances, fixtures and water using devices in commercial kitchens.</w:t>
      </w:r>
    </w:p>
    <w:p w:rsidR="00DC3CAF" w:rsidRDefault="00DC3CAF" w:rsidP="00DC3CAF">
      <w:pPr>
        <w:rPr>
          <w:rFonts w:ascii="Arial" w:hAnsi="Arial" w:cs="Arial"/>
          <w:sz w:val="24"/>
          <w:szCs w:val="24"/>
        </w:rPr>
      </w:pPr>
      <w:r w:rsidRPr="00754E57">
        <w:rPr>
          <w:rFonts w:ascii="Arial" w:hAnsi="Arial" w:cs="Arial"/>
          <w:sz w:val="24"/>
          <w:szCs w:val="24"/>
          <w:u w:val="single"/>
        </w:rPr>
        <w:t xml:space="preserve">Scullery </w:t>
      </w:r>
      <w:proofErr w:type="gramStart"/>
      <w:r w:rsidRPr="00754E57">
        <w:rPr>
          <w:rFonts w:ascii="Arial" w:hAnsi="Arial" w:cs="Arial"/>
          <w:sz w:val="24"/>
          <w:szCs w:val="24"/>
          <w:u w:val="single"/>
        </w:rPr>
        <w:t>Operations</w:t>
      </w:r>
      <w:r w:rsidR="00E739BE">
        <w:rPr>
          <w:rFonts w:ascii="Arial" w:hAnsi="Arial" w:cs="Arial"/>
          <w:b/>
          <w:sz w:val="24"/>
          <w:szCs w:val="24"/>
          <w:u w:val="single"/>
        </w:rPr>
        <w:t xml:space="preserve">  </w:t>
      </w:r>
      <w:r w:rsidRPr="00A130E0">
        <w:rPr>
          <w:rFonts w:ascii="Arial" w:hAnsi="Arial" w:cs="Arial"/>
          <w:sz w:val="24"/>
          <w:szCs w:val="24"/>
        </w:rPr>
        <w:t>All</w:t>
      </w:r>
      <w:proofErr w:type="gramEnd"/>
      <w:r w:rsidRPr="00A130E0">
        <w:rPr>
          <w:rFonts w:ascii="Arial" w:hAnsi="Arial" w:cs="Arial"/>
          <w:sz w:val="24"/>
          <w:szCs w:val="24"/>
        </w:rPr>
        <w:t xml:space="preserve"> kitchens must clean plates, pots, pans, utensils and equipment used in the preparation food.  The following lists equipment commonly found in scullery operations and provides guidance for their purchase and use.</w:t>
      </w:r>
    </w:p>
    <w:p w:rsidR="00DC3CAF" w:rsidRPr="00A130E0" w:rsidRDefault="00DC3CAF" w:rsidP="00DC3CAF">
      <w:pPr>
        <w:pStyle w:val="ListParagraph"/>
        <w:ind w:left="360"/>
        <w:rPr>
          <w:rFonts w:ascii="Arial" w:hAnsi="Arial" w:cs="Arial"/>
          <w:sz w:val="24"/>
          <w:szCs w:val="24"/>
        </w:rPr>
      </w:pPr>
    </w:p>
    <w:p w:rsidR="00DC3CAF" w:rsidRDefault="00DC3CAF" w:rsidP="00ED2CB5">
      <w:pPr>
        <w:pStyle w:val="ListParagraph"/>
        <w:numPr>
          <w:ilvl w:val="0"/>
          <w:numId w:val="6"/>
        </w:numPr>
        <w:tabs>
          <w:tab w:val="left" w:pos="340"/>
          <w:tab w:val="left" w:pos="360"/>
          <w:tab w:val="left" w:pos="720"/>
          <w:tab w:val="left" w:pos="3023"/>
        </w:tabs>
        <w:spacing w:after="240"/>
        <w:jc w:val="both"/>
        <w:rPr>
          <w:rStyle w:val="Normal1"/>
          <w:rFonts w:ascii="Arial" w:eastAsia="Times New Roman" w:hAnsi="Arial" w:cs="Arial"/>
          <w:szCs w:val="24"/>
        </w:rPr>
      </w:pPr>
      <w:r w:rsidRPr="00C82496">
        <w:rPr>
          <w:rStyle w:val="Normal1"/>
          <w:rFonts w:ascii="Arial" w:hAnsi="Arial" w:cs="Arial"/>
          <w:b/>
          <w:szCs w:val="24"/>
        </w:rPr>
        <w:t>Commercial Pre-Rinse Spray Valves</w:t>
      </w:r>
      <w:r w:rsidRPr="00C82496">
        <w:rPr>
          <w:rStyle w:val="Normal1"/>
          <w:rFonts w:ascii="Arial" w:eastAsia="Times New Roman" w:hAnsi="Arial" w:cs="Arial"/>
          <w:szCs w:val="24"/>
        </w:rPr>
        <w:t xml:space="preserve"> The flow rate for a pre-rinse spray valve installed in a commercial kitchen to remove food waste from </w:t>
      </w:r>
      <w:r w:rsidRPr="00A775D1">
        <w:rPr>
          <w:rStyle w:val="Normal1"/>
          <w:rFonts w:ascii="Arial" w:eastAsia="Times New Roman" w:hAnsi="Arial" w:cs="Arial"/>
          <w:szCs w:val="24"/>
        </w:rPr>
        <w:t>cookware and dishes</w:t>
      </w:r>
      <w:r w:rsidRPr="00C82496">
        <w:rPr>
          <w:rStyle w:val="Normal1"/>
          <w:rFonts w:ascii="Arial" w:eastAsia="Times New Roman" w:hAnsi="Arial" w:cs="Arial"/>
          <w:szCs w:val="24"/>
        </w:rPr>
        <w:t xml:space="preserve"> prior to cleaning should not be more than 1.3 gpm (0.08 L/s) at 60 psi (414 </w:t>
      </w:r>
      <w:proofErr w:type="spellStart"/>
      <w:r w:rsidRPr="00C82496">
        <w:rPr>
          <w:rStyle w:val="Normal1"/>
          <w:rFonts w:ascii="Arial" w:eastAsia="Times New Roman" w:hAnsi="Arial" w:cs="Arial"/>
          <w:szCs w:val="24"/>
        </w:rPr>
        <w:t>kPa</w:t>
      </w:r>
      <w:proofErr w:type="spellEnd"/>
      <w:r w:rsidRPr="00C82496">
        <w:rPr>
          <w:rStyle w:val="Normal1"/>
          <w:rFonts w:ascii="Arial" w:eastAsia="Times New Roman" w:hAnsi="Arial" w:cs="Arial"/>
          <w:szCs w:val="24"/>
        </w:rPr>
        <w:t xml:space="preserve">). Where pre-rinse spray valves with maximum flow rates of 1.0 gpm (0.06 L/s) or less are installed, the static pressure should be not less than 30 psi (207 </w:t>
      </w:r>
      <w:proofErr w:type="spellStart"/>
      <w:r w:rsidRPr="00C82496">
        <w:rPr>
          <w:rStyle w:val="Normal1"/>
          <w:rFonts w:ascii="Arial" w:eastAsia="Times New Roman" w:hAnsi="Arial" w:cs="Arial"/>
          <w:szCs w:val="24"/>
        </w:rPr>
        <w:t>kPa</w:t>
      </w:r>
      <w:proofErr w:type="spellEnd"/>
      <w:r w:rsidRPr="00C82496">
        <w:rPr>
          <w:rStyle w:val="Normal1"/>
          <w:rFonts w:ascii="Arial" w:eastAsia="Times New Roman" w:hAnsi="Arial" w:cs="Arial"/>
          <w:szCs w:val="24"/>
        </w:rPr>
        <w:t xml:space="preserve">). Commercial kitchen pre-rinse spray valves should be equipped with an integral automatic </w:t>
      </w:r>
      <w:proofErr w:type="spellStart"/>
      <w:r w:rsidRPr="00C82496">
        <w:rPr>
          <w:rStyle w:val="Normal1"/>
          <w:rFonts w:ascii="Arial" w:eastAsia="Times New Roman" w:hAnsi="Arial" w:cs="Arial"/>
          <w:szCs w:val="24"/>
        </w:rPr>
        <w:t>shutoff</w:t>
      </w:r>
      <w:proofErr w:type="spellEnd"/>
      <w:r w:rsidRPr="00C82496">
        <w:rPr>
          <w:rStyle w:val="Normal1"/>
          <w:rFonts w:ascii="Arial" w:eastAsia="Times New Roman" w:hAnsi="Arial" w:cs="Arial"/>
          <w:szCs w:val="24"/>
        </w:rPr>
        <w:t>.</w:t>
      </w:r>
      <w:r>
        <w:rPr>
          <w:rStyle w:val="Normal1"/>
          <w:rFonts w:ascii="Arial" w:eastAsia="Times New Roman" w:hAnsi="Arial" w:cs="Arial"/>
          <w:szCs w:val="24"/>
        </w:rPr>
        <w:t xml:space="preserve">  Once the US Environmental Protection Agency's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program issues its guidance on pre-rinse spray valves, </w:t>
      </w:r>
      <w:proofErr w:type="spellStart"/>
      <w:r>
        <w:rPr>
          <w:rStyle w:val="Normal1"/>
          <w:rFonts w:ascii="Arial" w:eastAsia="Times New Roman" w:hAnsi="Arial" w:cs="Arial"/>
          <w:szCs w:val="24"/>
        </w:rPr>
        <w:t>WaterSense</w:t>
      </w:r>
      <w:proofErr w:type="spellEnd"/>
      <w:r>
        <w:rPr>
          <w:rStyle w:val="Normal1"/>
          <w:rFonts w:ascii="Arial" w:eastAsia="Times New Roman" w:hAnsi="Arial" w:cs="Arial"/>
          <w:szCs w:val="24"/>
        </w:rPr>
        <w:t xml:space="preserve"> flow rates should replace those recommended in this section.</w:t>
      </w:r>
    </w:p>
    <w:p w:rsidR="00DC3CAF" w:rsidRPr="00C82496" w:rsidRDefault="00DC3CAF" w:rsidP="00DC3CAF">
      <w:pPr>
        <w:pStyle w:val="ListParagraph"/>
        <w:tabs>
          <w:tab w:val="left" w:pos="340"/>
          <w:tab w:val="left" w:pos="360"/>
          <w:tab w:val="left" w:pos="720"/>
          <w:tab w:val="left" w:pos="3023"/>
        </w:tabs>
        <w:spacing w:after="240"/>
        <w:ind w:left="700"/>
        <w:jc w:val="both"/>
        <w:rPr>
          <w:rStyle w:val="Normal1"/>
          <w:rFonts w:ascii="Arial" w:eastAsia="Times New Roman" w:hAnsi="Arial" w:cs="Arial"/>
          <w:szCs w:val="24"/>
        </w:rPr>
      </w:pPr>
    </w:p>
    <w:p w:rsidR="00DC3CAF" w:rsidRPr="000312EB" w:rsidRDefault="00DC3CAF" w:rsidP="00ED2CB5">
      <w:pPr>
        <w:pStyle w:val="ListParagraph"/>
        <w:numPr>
          <w:ilvl w:val="0"/>
          <w:numId w:val="6"/>
        </w:numPr>
        <w:tabs>
          <w:tab w:val="left" w:pos="340"/>
          <w:tab w:val="left" w:pos="360"/>
          <w:tab w:val="left" w:pos="720"/>
          <w:tab w:val="left" w:pos="3023"/>
        </w:tabs>
        <w:spacing w:after="240"/>
        <w:jc w:val="both"/>
        <w:rPr>
          <w:rStyle w:val="Normal1"/>
          <w:rFonts w:ascii="Arial" w:eastAsia="Times New Roman" w:hAnsi="Arial" w:cs="Arial"/>
          <w:b/>
          <w:szCs w:val="24"/>
        </w:rPr>
      </w:pPr>
      <w:r w:rsidRPr="00C82496">
        <w:rPr>
          <w:rStyle w:val="Normal1"/>
          <w:rFonts w:ascii="Arial" w:eastAsia="Times New Roman" w:hAnsi="Arial" w:cs="Arial"/>
          <w:b/>
          <w:szCs w:val="24"/>
        </w:rPr>
        <w:t>Ware Washers</w:t>
      </w:r>
      <w:r>
        <w:rPr>
          <w:rStyle w:val="Normal1"/>
          <w:rFonts w:ascii="Arial" w:eastAsia="Times New Roman" w:hAnsi="Arial" w:cs="Arial"/>
          <w:szCs w:val="24"/>
        </w:rPr>
        <w:t xml:space="preserve"> Dishwashers are found in many food service operations.  Many are leased equipment, especially in restaurants.  Institutional facilities tend to purchase such equipment.  Weather purchasing or leasing equipment, it is the responsibility of the establish</w:t>
      </w:r>
      <w:r w:rsidR="004D5011">
        <w:rPr>
          <w:rStyle w:val="Normal1"/>
          <w:rFonts w:ascii="Arial" w:eastAsia="Times New Roman" w:hAnsi="Arial" w:cs="Arial"/>
          <w:szCs w:val="24"/>
        </w:rPr>
        <w:t>ment</w:t>
      </w:r>
      <w:r>
        <w:rPr>
          <w:rStyle w:val="Normal1"/>
          <w:rFonts w:ascii="Arial" w:eastAsia="Times New Roman" w:hAnsi="Arial" w:cs="Arial"/>
          <w:szCs w:val="24"/>
        </w:rPr>
        <w:t xml:space="preserve"> leasing the equipment to ensure that the equipment is efficient. For leases, the efficiency of the equipment should be stated in the lease. The US Environmental Protection Agency's Energy Star program provides list</w:t>
      </w:r>
      <w:r w:rsidR="004D5011">
        <w:rPr>
          <w:rStyle w:val="Normal1"/>
          <w:rFonts w:ascii="Arial" w:eastAsia="Times New Roman" w:hAnsi="Arial" w:cs="Arial"/>
          <w:szCs w:val="24"/>
        </w:rPr>
        <w:t>s</w:t>
      </w:r>
      <w:r>
        <w:rPr>
          <w:rStyle w:val="Normal1"/>
          <w:rFonts w:ascii="Arial" w:eastAsia="Times New Roman" w:hAnsi="Arial" w:cs="Arial"/>
          <w:szCs w:val="24"/>
        </w:rPr>
        <w:t xml:space="preserve"> of such equipment including information on water and energy efficiency </w:t>
      </w:r>
      <w:proofErr w:type="gramStart"/>
      <w:r>
        <w:rPr>
          <w:rStyle w:val="Normal1"/>
          <w:rFonts w:ascii="Arial" w:eastAsia="Times New Roman" w:hAnsi="Arial" w:cs="Arial"/>
          <w:szCs w:val="24"/>
        </w:rPr>
        <w:t>for  Under</w:t>
      </w:r>
      <w:proofErr w:type="gramEnd"/>
      <w:r>
        <w:rPr>
          <w:rStyle w:val="Normal1"/>
          <w:rFonts w:ascii="Arial" w:eastAsia="Times New Roman" w:hAnsi="Arial" w:cs="Arial"/>
          <w:szCs w:val="24"/>
        </w:rPr>
        <w:t xml:space="preserve"> the </w:t>
      </w:r>
      <w:r w:rsidR="00F7195C">
        <w:rPr>
          <w:rStyle w:val="Normal1"/>
          <w:rFonts w:ascii="Arial" w:eastAsia="Times New Roman" w:hAnsi="Arial" w:cs="Arial"/>
          <w:szCs w:val="24"/>
        </w:rPr>
        <w:t>C</w:t>
      </w:r>
      <w:r>
        <w:rPr>
          <w:rStyle w:val="Normal1"/>
          <w:rFonts w:ascii="Arial" w:eastAsia="Times New Roman" w:hAnsi="Arial" w:cs="Arial"/>
          <w:szCs w:val="24"/>
        </w:rPr>
        <w:t>ounter, Door-type, and Conveyor type ware washers.  The Energy Star program recommends the following:</w:t>
      </w:r>
    </w:p>
    <w:p w:rsidR="00DC3CAF" w:rsidRPr="000312EB" w:rsidRDefault="00DC3CAF" w:rsidP="00DC3CAF">
      <w:pPr>
        <w:tabs>
          <w:tab w:val="left" w:pos="340"/>
          <w:tab w:val="left" w:pos="360"/>
          <w:tab w:val="left" w:pos="720"/>
          <w:tab w:val="left" w:pos="3023"/>
        </w:tabs>
        <w:spacing w:after="240"/>
        <w:jc w:val="both"/>
        <w:rPr>
          <w:rStyle w:val="Normal1"/>
          <w:rFonts w:ascii="Arial" w:eastAsia="Times New Roman" w:hAnsi="Arial" w:cs="Arial"/>
          <w:b/>
          <w:szCs w:val="24"/>
        </w:rPr>
      </w:pPr>
    </w:p>
    <w:p w:rsidR="00DC3CAF" w:rsidRDefault="00DC3CAF" w:rsidP="00DC3CAF">
      <w:pPr>
        <w:pStyle w:val="ListParagraph"/>
        <w:tabs>
          <w:tab w:val="left" w:pos="340"/>
          <w:tab w:val="left" w:pos="360"/>
          <w:tab w:val="left" w:pos="720"/>
          <w:tab w:val="left" w:pos="3023"/>
        </w:tabs>
        <w:spacing w:after="240"/>
        <w:ind w:left="360"/>
        <w:jc w:val="both"/>
        <w:rPr>
          <w:rStyle w:val="Normal1"/>
          <w:rFonts w:ascii="Arial" w:eastAsia="Times New Roman" w:hAnsi="Arial" w:cs="Arial"/>
          <w:szCs w:val="24"/>
        </w:rPr>
      </w:pPr>
    </w:p>
    <w:p w:rsidR="00DC3CAF" w:rsidRDefault="00DC3CAF" w:rsidP="00DC3CAF">
      <w:pPr>
        <w:pStyle w:val="ListParagraph"/>
        <w:tabs>
          <w:tab w:val="left" w:pos="340"/>
          <w:tab w:val="left" w:pos="360"/>
          <w:tab w:val="left" w:pos="720"/>
          <w:tab w:val="left" w:pos="3023"/>
        </w:tabs>
        <w:spacing w:after="240"/>
        <w:ind w:left="360"/>
        <w:jc w:val="both"/>
        <w:rPr>
          <w:rStyle w:val="Normal1"/>
          <w:rFonts w:ascii="Arial" w:eastAsia="Times New Roman" w:hAnsi="Arial" w:cs="Arial"/>
          <w:b/>
          <w:szCs w:val="24"/>
        </w:rPr>
      </w:pPr>
      <w:r>
        <w:rPr>
          <w:rFonts w:ascii="Arial" w:eastAsia="Times New Roman" w:hAnsi="Arial" w:cs="Arial"/>
          <w:b/>
          <w:noProof/>
          <w:sz w:val="24"/>
          <w:szCs w:val="24"/>
        </w:rPr>
        <w:lastRenderedPageBreak/>
        <w:drawing>
          <wp:inline distT="0" distB="0" distL="0" distR="0">
            <wp:extent cx="5943600" cy="263886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2638860"/>
                    </a:xfrm>
                    <a:prstGeom prst="rect">
                      <a:avLst/>
                    </a:prstGeom>
                    <a:noFill/>
                    <a:ln w="9525">
                      <a:noFill/>
                      <a:miter lim="800000"/>
                      <a:headEnd/>
                      <a:tailEnd/>
                    </a:ln>
                  </pic:spPr>
                </pic:pic>
              </a:graphicData>
            </a:graphic>
          </wp:inline>
        </w:drawing>
      </w:r>
    </w:p>
    <w:p w:rsidR="00DC3CAF" w:rsidRDefault="00DC3CAF" w:rsidP="00DC3CAF">
      <w:pPr>
        <w:pStyle w:val="ListParagraph"/>
        <w:tabs>
          <w:tab w:val="left" w:pos="340"/>
          <w:tab w:val="left" w:pos="360"/>
          <w:tab w:val="left" w:pos="720"/>
          <w:tab w:val="left" w:pos="3023"/>
        </w:tabs>
        <w:spacing w:after="240"/>
        <w:ind w:left="360"/>
        <w:jc w:val="both"/>
        <w:rPr>
          <w:rStyle w:val="Normal1"/>
          <w:rFonts w:ascii="Arial" w:eastAsia="Times New Roman" w:hAnsi="Arial" w:cs="Arial"/>
          <w:b/>
          <w:szCs w:val="24"/>
        </w:rPr>
      </w:pPr>
    </w:p>
    <w:p w:rsidR="00DC3CAF"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r>
        <w:rPr>
          <w:rStyle w:val="Normal1"/>
          <w:rFonts w:ascii="Arial" w:eastAsia="Times New Roman" w:hAnsi="Arial" w:cs="Arial"/>
          <w:szCs w:val="24"/>
        </w:rPr>
        <w:t xml:space="preserve">Rack type dishwashers typically are limited to use in institutional and commercial settings </w:t>
      </w:r>
      <w:proofErr w:type="gramStart"/>
      <w:r>
        <w:rPr>
          <w:rStyle w:val="Normal1"/>
          <w:rFonts w:ascii="Arial" w:eastAsia="Times New Roman" w:hAnsi="Arial" w:cs="Arial"/>
          <w:szCs w:val="24"/>
        </w:rPr>
        <w:t>where  a</w:t>
      </w:r>
      <w:proofErr w:type="gramEnd"/>
      <w:r>
        <w:rPr>
          <w:rStyle w:val="Normal1"/>
          <w:rFonts w:ascii="Arial" w:eastAsia="Times New Roman" w:hAnsi="Arial" w:cs="Arial"/>
          <w:szCs w:val="24"/>
        </w:rPr>
        <w:t xml:space="preserve"> large number of people are fed.  The US EPA has stated that they plan to rate such equipment in the future.  In the interim, it is recommended that flight type machines use no more than 170 gallons per hour for each as specified by the manufacturers for single width machines.  In all cases, fill and dump warewashing equipment should not be used.</w:t>
      </w:r>
    </w:p>
    <w:p w:rsidR="00DC3CAF"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p>
    <w:p w:rsidR="00DC3CAF" w:rsidRDefault="00DC3CAF" w:rsidP="00ED2CB5">
      <w:pPr>
        <w:pStyle w:val="ListParagraph"/>
        <w:numPr>
          <w:ilvl w:val="0"/>
          <w:numId w:val="6"/>
        </w:numPr>
        <w:tabs>
          <w:tab w:val="left" w:pos="340"/>
          <w:tab w:val="left" w:pos="360"/>
          <w:tab w:val="left" w:pos="720"/>
          <w:tab w:val="left" w:pos="3023"/>
        </w:tabs>
        <w:spacing w:after="240"/>
        <w:rPr>
          <w:rStyle w:val="Normal1"/>
          <w:rFonts w:ascii="Arial" w:eastAsia="Times New Roman" w:hAnsi="Arial" w:cs="Arial"/>
          <w:szCs w:val="24"/>
        </w:rPr>
      </w:pPr>
      <w:r w:rsidRPr="00A130E0">
        <w:rPr>
          <w:rStyle w:val="Normal1"/>
          <w:rFonts w:ascii="Arial" w:eastAsia="Times New Roman" w:hAnsi="Arial" w:cs="Arial"/>
          <w:b/>
          <w:szCs w:val="24"/>
        </w:rPr>
        <w:t>Disposal for Food Waste</w:t>
      </w:r>
      <w:r>
        <w:rPr>
          <w:rStyle w:val="Normal1"/>
          <w:rFonts w:ascii="Arial" w:eastAsia="Times New Roman" w:hAnsi="Arial" w:cs="Arial"/>
          <w:b/>
          <w:szCs w:val="24"/>
        </w:rPr>
        <w:t xml:space="preserve"> </w:t>
      </w:r>
      <w:r>
        <w:rPr>
          <w:rStyle w:val="Normal1"/>
          <w:rFonts w:ascii="Arial" w:eastAsia="Times New Roman" w:hAnsi="Arial" w:cs="Arial"/>
          <w:szCs w:val="24"/>
        </w:rPr>
        <w:t xml:space="preserve">In recent years, all have realized that food wastes are </w:t>
      </w:r>
      <w:r w:rsidRPr="008C421D">
        <w:rPr>
          <w:rStyle w:val="Normal1"/>
          <w:rFonts w:ascii="Arial" w:eastAsia="Times New Roman" w:hAnsi="Arial" w:cs="Arial"/>
          <w:szCs w:val="24"/>
        </w:rPr>
        <w:t>actually "misplaced resources."  Composting of food waste has become commonplace is some communities.  Composting facilities tend to fall into four categories:</w:t>
      </w:r>
    </w:p>
    <w:p w:rsidR="00DC3CAF" w:rsidRPr="008C421D" w:rsidRDefault="00DC3CAF" w:rsidP="00DC3CAF">
      <w:pPr>
        <w:pStyle w:val="ListParagraph"/>
        <w:tabs>
          <w:tab w:val="left" w:pos="340"/>
          <w:tab w:val="left" w:pos="360"/>
          <w:tab w:val="left" w:pos="720"/>
          <w:tab w:val="left" w:pos="3023"/>
        </w:tabs>
        <w:spacing w:after="240"/>
        <w:ind w:left="360"/>
        <w:rPr>
          <w:rStyle w:val="Normal1"/>
          <w:rFonts w:ascii="Arial" w:eastAsia="Times New Roman" w:hAnsi="Arial" w:cs="Arial"/>
          <w:szCs w:val="24"/>
        </w:rPr>
      </w:pPr>
    </w:p>
    <w:p w:rsidR="00DC3CAF" w:rsidRDefault="00DC3CAF" w:rsidP="00ED2CB5">
      <w:pPr>
        <w:pStyle w:val="ListParagraph"/>
        <w:numPr>
          <w:ilvl w:val="1"/>
          <w:numId w:val="7"/>
        </w:numPr>
        <w:tabs>
          <w:tab w:val="left" w:pos="340"/>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On-site composting,</w:t>
      </w:r>
    </w:p>
    <w:p w:rsidR="00DC3CAF" w:rsidRDefault="00DC3CAF" w:rsidP="00ED2CB5">
      <w:pPr>
        <w:pStyle w:val="ListParagraph"/>
        <w:numPr>
          <w:ilvl w:val="1"/>
          <w:numId w:val="7"/>
        </w:numPr>
        <w:tabs>
          <w:tab w:val="left" w:pos="340"/>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Off-site composting facilities,</w:t>
      </w:r>
    </w:p>
    <w:p w:rsidR="00DC3CAF" w:rsidRDefault="00DC3CAF" w:rsidP="00ED2CB5">
      <w:pPr>
        <w:pStyle w:val="ListParagraph"/>
        <w:numPr>
          <w:ilvl w:val="1"/>
          <w:numId w:val="7"/>
        </w:numPr>
        <w:tabs>
          <w:tab w:val="left" w:pos="340"/>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Composting at sanitary landfills and waste disposal facilities, and</w:t>
      </w:r>
    </w:p>
    <w:p w:rsidR="00DC3CAF" w:rsidRDefault="00DC3CAF" w:rsidP="00ED2CB5">
      <w:pPr>
        <w:pStyle w:val="ListParagraph"/>
        <w:numPr>
          <w:ilvl w:val="1"/>
          <w:numId w:val="7"/>
        </w:numPr>
        <w:tabs>
          <w:tab w:val="left" w:pos="340"/>
          <w:tab w:val="left" w:pos="360"/>
          <w:tab w:val="left" w:pos="720"/>
          <w:tab w:val="left" w:pos="1260"/>
        </w:tabs>
        <w:spacing w:after="240"/>
        <w:rPr>
          <w:rStyle w:val="Normal1"/>
          <w:rFonts w:ascii="Arial" w:eastAsia="Times New Roman" w:hAnsi="Arial" w:cs="Arial"/>
          <w:szCs w:val="24"/>
        </w:rPr>
      </w:pPr>
      <w:r>
        <w:rPr>
          <w:rStyle w:val="Normal1"/>
          <w:rFonts w:ascii="Arial" w:eastAsia="Times New Roman" w:hAnsi="Arial" w:cs="Arial"/>
          <w:szCs w:val="24"/>
        </w:rPr>
        <w:t>Collection and composting of sewage sludge that contains waste from garbage disposal.</w:t>
      </w:r>
    </w:p>
    <w:p w:rsidR="00DC3CAF" w:rsidRPr="008C421D" w:rsidRDefault="00DC3CAF" w:rsidP="00DC3CAF">
      <w:pPr>
        <w:tabs>
          <w:tab w:val="left" w:pos="340"/>
          <w:tab w:val="left" w:pos="360"/>
          <w:tab w:val="left" w:pos="720"/>
          <w:tab w:val="left" w:pos="1260"/>
        </w:tabs>
        <w:spacing w:after="240"/>
        <w:ind w:left="340"/>
        <w:rPr>
          <w:rStyle w:val="Normal1"/>
          <w:rFonts w:ascii="Arial" w:eastAsia="Times New Roman" w:hAnsi="Arial" w:cs="Arial"/>
          <w:szCs w:val="24"/>
        </w:rPr>
      </w:pPr>
      <w:r>
        <w:rPr>
          <w:rStyle w:val="Normal1"/>
          <w:rFonts w:ascii="Arial" w:eastAsia="Times New Roman" w:hAnsi="Arial" w:cs="Arial"/>
          <w:szCs w:val="24"/>
        </w:rPr>
        <w:t>Composting is not specifically a water efficiency measure even though compost helps save water in the landscape.  The choice of disposal methods, however will influence the food waste handling technology use</w:t>
      </w:r>
      <w:r w:rsidR="004D5011">
        <w:rPr>
          <w:rStyle w:val="Normal1"/>
          <w:rFonts w:ascii="Arial" w:eastAsia="Times New Roman" w:hAnsi="Arial" w:cs="Arial"/>
          <w:szCs w:val="24"/>
        </w:rPr>
        <w:t>d</w:t>
      </w:r>
      <w:r>
        <w:rPr>
          <w:rStyle w:val="Normal1"/>
          <w:rFonts w:ascii="Arial" w:eastAsia="Times New Roman" w:hAnsi="Arial" w:cs="Arial"/>
          <w:szCs w:val="24"/>
        </w:rPr>
        <w:t xml:space="preserve"> in the kitchen</w:t>
      </w:r>
    </w:p>
    <w:p w:rsidR="00DC3CAF" w:rsidRPr="008C421D" w:rsidRDefault="00DC3CAF" w:rsidP="00DC3CAF">
      <w:pPr>
        <w:tabs>
          <w:tab w:val="left" w:pos="340"/>
          <w:tab w:val="left" w:pos="360"/>
          <w:tab w:val="left" w:pos="720"/>
          <w:tab w:val="left" w:pos="3023"/>
        </w:tabs>
        <w:spacing w:after="240"/>
        <w:ind w:left="340"/>
        <w:rPr>
          <w:rStyle w:val="Normal1"/>
          <w:rFonts w:ascii="Arial" w:eastAsia="Times New Roman" w:hAnsi="Arial" w:cs="Arial"/>
          <w:b/>
          <w:szCs w:val="24"/>
        </w:rPr>
      </w:pPr>
      <w:r w:rsidRPr="008C421D">
        <w:rPr>
          <w:rStyle w:val="Normal1"/>
          <w:rFonts w:ascii="Arial" w:eastAsia="Times New Roman" w:hAnsi="Arial" w:cs="Arial"/>
          <w:szCs w:val="24"/>
        </w:rPr>
        <w:t>Commercial and institutional entities have several choices of how to handle food wastes wi</w:t>
      </w:r>
      <w:r>
        <w:rPr>
          <w:rStyle w:val="Normal1"/>
          <w:rFonts w:ascii="Arial" w:eastAsia="Times New Roman" w:hAnsi="Arial" w:cs="Arial"/>
          <w:szCs w:val="24"/>
        </w:rPr>
        <w:t>thin their kitchen facilities.  The use of scraping into collection bins and the use of strainer baskets to catch food waste instead of using mechanical systems has increase</w:t>
      </w:r>
      <w:r w:rsidR="004D5011">
        <w:rPr>
          <w:rStyle w:val="Normal1"/>
          <w:rFonts w:ascii="Arial" w:eastAsia="Times New Roman" w:hAnsi="Arial" w:cs="Arial"/>
          <w:szCs w:val="24"/>
        </w:rPr>
        <w:t>d</w:t>
      </w:r>
      <w:r>
        <w:rPr>
          <w:rStyle w:val="Normal1"/>
          <w:rFonts w:ascii="Arial" w:eastAsia="Times New Roman" w:hAnsi="Arial" w:cs="Arial"/>
          <w:szCs w:val="24"/>
        </w:rPr>
        <w:t xml:space="preserve"> in recent years.  </w:t>
      </w:r>
      <w:proofErr w:type="gramStart"/>
      <w:r>
        <w:rPr>
          <w:rStyle w:val="Normal1"/>
          <w:rFonts w:ascii="Arial" w:eastAsia="Times New Roman" w:hAnsi="Arial" w:cs="Arial"/>
          <w:szCs w:val="24"/>
        </w:rPr>
        <w:t>Table 2.</w:t>
      </w:r>
      <w:proofErr w:type="gramEnd"/>
      <w:r>
        <w:rPr>
          <w:rStyle w:val="Normal1"/>
          <w:rFonts w:ascii="Arial" w:eastAsia="Times New Roman" w:hAnsi="Arial" w:cs="Arial"/>
          <w:szCs w:val="24"/>
        </w:rPr>
        <w:t xml:space="preserve"> </w:t>
      </w:r>
      <w:proofErr w:type="gramStart"/>
      <w:r>
        <w:rPr>
          <w:rStyle w:val="Normal1"/>
          <w:rFonts w:ascii="Arial" w:eastAsia="Times New Roman" w:hAnsi="Arial" w:cs="Arial"/>
          <w:szCs w:val="24"/>
        </w:rPr>
        <w:t>summarizes</w:t>
      </w:r>
      <w:proofErr w:type="gramEnd"/>
      <w:r>
        <w:rPr>
          <w:rStyle w:val="Normal1"/>
          <w:rFonts w:ascii="Arial" w:eastAsia="Times New Roman" w:hAnsi="Arial" w:cs="Arial"/>
          <w:szCs w:val="24"/>
        </w:rPr>
        <w:t xml:space="preserve"> the operating characteristics of the options available.   In addition to disposal equipment (grinders, mechanical strainers, </w:t>
      </w:r>
      <w:r>
        <w:rPr>
          <w:rStyle w:val="Normal1"/>
          <w:rFonts w:ascii="Arial" w:eastAsia="Times New Roman" w:hAnsi="Arial" w:cs="Arial"/>
          <w:szCs w:val="24"/>
        </w:rPr>
        <w:lastRenderedPageBreak/>
        <w:t>pulper/compactors, and strainer baskets), troughs that are fed with either fresh or recirculating water are used in place of scraping into garbage receptacles to flush food waste down the drain to the mechanical types of equipment.</w:t>
      </w:r>
    </w:p>
    <w:tbl>
      <w:tblPr>
        <w:tblpPr w:leftFromText="180" w:rightFromText="180" w:vertAnchor="text" w:horzAnchor="page" w:tblpX="2197" w:tblpY="42"/>
        <w:tblW w:w="75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4A0"/>
      </w:tblPr>
      <w:tblGrid>
        <w:gridCol w:w="2546"/>
        <w:gridCol w:w="1258"/>
        <w:gridCol w:w="1470"/>
        <w:gridCol w:w="1143"/>
        <w:gridCol w:w="1153"/>
      </w:tblGrid>
      <w:tr w:rsidR="00DC3CAF" w:rsidRPr="00250133" w:rsidTr="00276F63">
        <w:trPr>
          <w:trHeight w:val="244"/>
        </w:trPr>
        <w:tc>
          <w:tcPr>
            <w:tcW w:w="7570" w:type="dxa"/>
            <w:gridSpan w:val="5"/>
            <w:tcBorders>
              <w:top w:val="single" w:sz="18" w:space="0" w:color="000000"/>
              <w:left w:val="single" w:sz="18" w:space="0" w:color="000000"/>
              <w:bottom w:val="nil"/>
              <w:right w:val="single" w:sz="18" w:space="0" w:color="000000"/>
            </w:tcBorders>
            <w:shd w:val="clear" w:color="auto" w:fill="FFFFFF" w:themeFill="background1"/>
            <w:tcMar>
              <w:top w:w="72" w:type="dxa"/>
              <w:left w:w="144" w:type="dxa"/>
              <w:bottom w:w="72" w:type="dxa"/>
              <w:right w:w="144" w:type="dxa"/>
            </w:tcMar>
            <w:vAlign w:val="center"/>
          </w:tcPr>
          <w:p w:rsidR="00DC3CAF" w:rsidRPr="005A17A6" w:rsidRDefault="00DC3CAF" w:rsidP="00276F63">
            <w:pPr>
              <w:spacing w:before="115"/>
              <w:jc w:val="center"/>
              <w:textAlignment w:val="baseline"/>
              <w:rPr>
                <w:rFonts w:ascii="Arial" w:hAnsi="Arial" w:cs="Arial"/>
                <w:b/>
                <w:bCs/>
                <w:kern w:val="24"/>
                <w:szCs w:val="28"/>
              </w:rPr>
            </w:pPr>
            <w:r w:rsidRPr="005A17A6">
              <w:rPr>
                <w:rFonts w:ascii="Arial" w:hAnsi="Arial" w:cs="Arial"/>
                <w:b/>
                <w:bCs/>
                <w:kern w:val="24"/>
                <w:szCs w:val="28"/>
              </w:rPr>
              <w:t>Table 2.  Summary of Four Waste Disposal Methods</w:t>
            </w:r>
          </w:p>
        </w:tc>
      </w:tr>
      <w:tr w:rsidR="00DC3CAF" w:rsidRPr="00250133" w:rsidTr="00276F63">
        <w:trPr>
          <w:trHeight w:val="28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rPr>
                <w:rFonts w:ascii="Arial" w:hAnsi="Arial" w:cs="Arial"/>
                <w:szCs w:val="18"/>
              </w:rPr>
            </w:pPr>
            <w:r w:rsidRPr="005A17A6">
              <w:rPr>
                <w:rFonts w:ascii="Arial" w:hAnsi="Arial" w:cs="Arial"/>
                <w:szCs w:val="18"/>
              </w:rPr>
              <w:t>Parameter</w:t>
            </w:r>
          </w:p>
        </w:tc>
        <w:tc>
          <w:tcPr>
            <w:tcW w:w="1258" w:type="dxa"/>
            <w:tcBorders>
              <w:top w:val="single" w:sz="18"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r w:rsidRPr="005A17A6">
              <w:rPr>
                <w:rFonts w:ascii="Arial" w:hAnsi="Arial" w:cs="Arial"/>
                <w:bCs/>
                <w:kern w:val="24"/>
                <w:szCs w:val="18"/>
              </w:rPr>
              <w:t>Grinder</w:t>
            </w:r>
          </w:p>
        </w:tc>
        <w:tc>
          <w:tcPr>
            <w:tcW w:w="1470" w:type="dxa"/>
            <w:tcBorders>
              <w:top w:val="single" w:sz="18"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050950" w:rsidRDefault="00DC3CAF" w:rsidP="00276F63">
            <w:pPr>
              <w:jc w:val="center"/>
              <w:textAlignment w:val="baseline"/>
              <w:rPr>
                <w:rFonts w:ascii="Arial" w:hAnsi="Arial" w:cs="Arial"/>
                <w:bCs/>
                <w:kern w:val="24"/>
                <w:szCs w:val="18"/>
              </w:rPr>
            </w:pPr>
            <w:r>
              <w:rPr>
                <w:rFonts w:ascii="Arial" w:hAnsi="Arial" w:cs="Arial"/>
                <w:bCs/>
                <w:kern w:val="24"/>
                <w:szCs w:val="18"/>
              </w:rPr>
              <w:t>Mechanical Strainers</w:t>
            </w:r>
          </w:p>
        </w:tc>
        <w:tc>
          <w:tcPr>
            <w:tcW w:w="1143" w:type="dxa"/>
            <w:tcBorders>
              <w:top w:val="single" w:sz="18" w:space="0" w:color="000000"/>
              <w:bottom w:val="single" w:sz="6"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r w:rsidRPr="005A17A6">
              <w:rPr>
                <w:rFonts w:ascii="Arial" w:hAnsi="Arial" w:cs="Arial"/>
                <w:bCs/>
                <w:kern w:val="24"/>
                <w:szCs w:val="18"/>
              </w:rPr>
              <w:t>Pulper</w:t>
            </w:r>
          </w:p>
        </w:tc>
        <w:tc>
          <w:tcPr>
            <w:tcW w:w="1153" w:type="dxa"/>
            <w:tcBorders>
              <w:top w:val="single" w:sz="18"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bottom"/>
          </w:tcPr>
          <w:p w:rsidR="00DC3CAF" w:rsidRPr="005A17A6" w:rsidRDefault="00DC3CAF" w:rsidP="00276F63">
            <w:pPr>
              <w:jc w:val="center"/>
              <w:textAlignment w:val="baseline"/>
              <w:rPr>
                <w:rFonts w:ascii="Arial" w:hAnsi="Arial" w:cs="Arial"/>
                <w:szCs w:val="18"/>
              </w:rPr>
            </w:pPr>
            <w:r w:rsidRPr="005A17A6">
              <w:rPr>
                <w:rFonts w:ascii="Arial" w:hAnsi="Arial" w:cs="Arial"/>
                <w:bCs/>
                <w:kern w:val="24"/>
                <w:szCs w:val="18"/>
              </w:rPr>
              <w:t>Strainer Basket</w:t>
            </w:r>
          </w:p>
        </w:tc>
      </w:tr>
      <w:tr w:rsidR="00DC3CAF" w:rsidRPr="00250133" w:rsidTr="00276F63">
        <w:trPr>
          <w:trHeight w:val="59"/>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Solids to Sewer</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r>
      <w:tr w:rsidR="00DC3CAF" w:rsidRPr="00250133" w:rsidTr="00276F63">
        <w:trPr>
          <w:trHeight w:val="59"/>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Recirculate</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r>
      <w:tr w:rsidR="00DC3CAF" w:rsidRPr="00250133" w:rsidTr="00276F63">
        <w:trPr>
          <w:trHeight w:val="67"/>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Strain Solids</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76F63">
        <w:trPr>
          <w:trHeight w:val="67"/>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Compost Produced?</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Pr>
                <w:rFonts w:ascii="Arial" w:hAnsi="Arial" w:cs="Arial"/>
                <w:bCs/>
                <w:kern w:val="24"/>
                <w:sz w:val="20"/>
                <w:szCs w:val="18"/>
              </w:rPr>
              <w:t xml:space="preserve">Potentially at </w:t>
            </w:r>
            <w:proofErr w:type="spellStart"/>
            <w:r>
              <w:rPr>
                <w:rFonts w:ascii="Arial" w:hAnsi="Arial" w:cs="Arial"/>
                <w:bCs/>
                <w:kern w:val="24"/>
                <w:sz w:val="20"/>
                <w:szCs w:val="18"/>
              </w:rPr>
              <w:t>Wastewa</w:t>
            </w:r>
            <w:r w:rsidR="004D5011">
              <w:rPr>
                <w:rFonts w:ascii="Arial" w:hAnsi="Arial" w:cs="Arial"/>
                <w:bCs/>
                <w:kern w:val="24"/>
                <w:sz w:val="20"/>
                <w:szCs w:val="18"/>
              </w:rPr>
              <w:t>-</w:t>
            </w:r>
            <w:r>
              <w:rPr>
                <w:rFonts w:ascii="Arial" w:hAnsi="Arial" w:cs="Arial"/>
                <w:bCs/>
                <w:kern w:val="24"/>
                <w:sz w:val="20"/>
                <w:szCs w:val="18"/>
              </w:rPr>
              <w:t>ter</w:t>
            </w:r>
            <w:proofErr w:type="spellEnd"/>
            <w:r>
              <w:rPr>
                <w:rFonts w:ascii="Arial" w:hAnsi="Arial" w:cs="Arial"/>
                <w:bCs/>
                <w:kern w:val="24"/>
                <w:sz w:val="20"/>
                <w:szCs w:val="18"/>
              </w:rPr>
              <w:t xml:space="preserve"> Facility</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76F63">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Solid Waste Produced?</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r>
      <w:tr w:rsidR="00DC3CAF" w:rsidRPr="00250133" w:rsidTr="00276F63">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Flow Restrictor?</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Yes</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No</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N/A</w:t>
            </w:r>
          </w:p>
        </w:tc>
      </w:tr>
      <w:tr w:rsidR="00DC3CAF" w:rsidRPr="00250133" w:rsidTr="00276F63">
        <w:trPr>
          <w:trHeight w:val="93"/>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Pr>
                <w:rFonts w:ascii="Arial" w:hAnsi="Arial" w:cs="Arial"/>
                <w:bCs/>
                <w:kern w:val="24"/>
                <w:sz w:val="20"/>
                <w:szCs w:val="18"/>
              </w:rPr>
              <w:t>Horsep</w:t>
            </w:r>
            <w:r w:rsidRPr="006E7C73">
              <w:rPr>
                <w:rFonts w:ascii="Arial" w:hAnsi="Arial" w:cs="Arial"/>
                <w:bCs/>
                <w:kern w:val="24"/>
                <w:sz w:val="20"/>
                <w:szCs w:val="18"/>
              </w:rPr>
              <w:t>ower</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1-10</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0.75-7.5</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3-10</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r w:rsidR="00DC3CAF" w:rsidRPr="00250133" w:rsidTr="00276F63">
        <w:trPr>
          <w:trHeight w:val="20"/>
        </w:trPr>
        <w:tc>
          <w:tcPr>
            <w:tcW w:w="2546" w:type="dxa"/>
            <w:tcBorders>
              <w:top w:val="single" w:sz="4" w:space="0" w:color="000000"/>
              <w:left w:val="single" w:sz="18"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Potable Water Use (gpm)</w:t>
            </w:r>
          </w:p>
        </w:tc>
        <w:tc>
          <w:tcPr>
            <w:tcW w:w="1258" w:type="dxa"/>
            <w:tcBorders>
              <w:top w:val="single" w:sz="6" w:space="0" w:color="000000"/>
              <w:left w:val="single" w:sz="4"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3-8</w:t>
            </w:r>
          </w:p>
        </w:tc>
        <w:tc>
          <w:tcPr>
            <w:tcW w:w="1470"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1-2</w:t>
            </w:r>
          </w:p>
        </w:tc>
        <w:tc>
          <w:tcPr>
            <w:tcW w:w="1143" w:type="dxa"/>
            <w:tcBorders>
              <w:top w:val="single" w:sz="6" w:space="0" w:color="000000"/>
              <w:bottom w:val="single" w:sz="6"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1-2</w:t>
            </w:r>
          </w:p>
        </w:tc>
        <w:tc>
          <w:tcPr>
            <w:tcW w:w="1153" w:type="dxa"/>
            <w:tcBorders>
              <w:top w:val="single" w:sz="6" w:space="0" w:color="000000"/>
              <w:bottom w:val="single" w:sz="6"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r w:rsidR="00DC3CAF" w:rsidRPr="00250133" w:rsidTr="00276F63">
        <w:trPr>
          <w:trHeight w:val="558"/>
        </w:trPr>
        <w:tc>
          <w:tcPr>
            <w:tcW w:w="2546" w:type="dxa"/>
            <w:tcBorders>
              <w:top w:val="single" w:sz="4" w:space="0" w:color="000000"/>
              <w:left w:val="single" w:sz="18" w:space="0" w:color="000000"/>
              <w:bottom w:val="single" w:sz="18" w:space="0" w:color="000000"/>
              <w:right w:val="single" w:sz="4"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textAlignment w:val="baseline"/>
              <w:rPr>
                <w:rFonts w:ascii="Arial" w:hAnsi="Arial" w:cs="Arial"/>
                <w:sz w:val="20"/>
                <w:szCs w:val="18"/>
              </w:rPr>
            </w:pPr>
            <w:r w:rsidRPr="006E7C73">
              <w:rPr>
                <w:rFonts w:ascii="Arial" w:hAnsi="Arial" w:cs="Arial"/>
                <w:bCs/>
                <w:kern w:val="24"/>
                <w:sz w:val="20"/>
                <w:szCs w:val="18"/>
              </w:rPr>
              <w:t>Sluice Trough (gpm)</w:t>
            </w:r>
          </w:p>
        </w:tc>
        <w:tc>
          <w:tcPr>
            <w:tcW w:w="1258" w:type="dxa"/>
            <w:tcBorders>
              <w:top w:val="single" w:sz="6" w:space="0" w:color="000000"/>
              <w:left w:val="single" w:sz="4"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470" w:type="dxa"/>
            <w:tcBorders>
              <w:top w:val="single" w:sz="6"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143" w:type="dxa"/>
            <w:tcBorders>
              <w:top w:val="single" w:sz="6" w:space="0" w:color="000000"/>
              <w:bottom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2-15</w:t>
            </w:r>
          </w:p>
        </w:tc>
        <w:tc>
          <w:tcPr>
            <w:tcW w:w="1153" w:type="dxa"/>
            <w:tcBorders>
              <w:top w:val="single" w:sz="6" w:space="0" w:color="000000"/>
              <w:bottom w:val="single" w:sz="18" w:space="0" w:color="000000"/>
              <w:right w:val="single" w:sz="18" w:space="0" w:color="000000"/>
            </w:tcBorders>
            <w:shd w:val="clear" w:color="auto" w:fill="FFFFFF" w:themeFill="background1"/>
            <w:tcMar>
              <w:top w:w="72" w:type="dxa"/>
              <w:left w:w="144" w:type="dxa"/>
              <w:bottom w:w="72" w:type="dxa"/>
              <w:right w:w="144" w:type="dxa"/>
            </w:tcMar>
            <w:vAlign w:val="center"/>
          </w:tcPr>
          <w:p w:rsidR="00DC3CAF" w:rsidRPr="006E7C73" w:rsidRDefault="00DC3CAF" w:rsidP="00276F63">
            <w:pPr>
              <w:jc w:val="center"/>
              <w:textAlignment w:val="baseline"/>
              <w:rPr>
                <w:rFonts w:ascii="Arial" w:hAnsi="Arial" w:cs="Arial"/>
                <w:sz w:val="20"/>
                <w:szCs w:val="18"/>
              </w:rPr>
            </w:pPr>
            <w:r w:rsidRPr="006E7C73">
              <w:rPr>
                <w:rFonts w:ascii="Arial" w:hAnsi="Arial" w:cs="Arial"/>
                <w:bCs/>
                <w:kern w:val="24"/>
                <w:sz w:val="20"/>
                <w:szCs w:val="18"/>
              </w:rPr>
              <w:t>0</w:t>
            </w:r>
          </w:p>
        </w:tc>
      </w:tr>
    </w:tbl>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Default="00DC3CAF" w:rsidP="00DC3CAF">
      <w:pPr>
        <w:rPr>
          <w:sz w:val="24"/>
          <w:szCs w:val="24"/>
        </w:rPr>
      </w:pPr>
    </w:p>
    <w:p w:rsidR="00DC3CAF" w:rsidRPr="00050950" w:rsidRDefault="00DC3CAF" w:rsidP="00DC3CAF">
      <w:pPr>
        <w:rPr>
          <w:rFonts w:ascii="Arial" w:hAnsi="Arial" w:cs="Arial"/>
          <w:sz w:val="56"/>
          <w:szCs w:val="56"/>
        </w:rPr>
      </w:pPr>
      <w:r w:rsidRPr="00050950">
        <w:rPr>
          <w:rFonts w:ascii="Arial" w:hAnsi="Arial" w:cs="Arial"/>
          <w:sz w:val="24"/>
          <w:szCs w:val="24"/>
        </w:rPr>
        <w:t xml:space="preserve">Based on information from the State Energy Conservation Office's </w:t>
      </w:r>
      <w:r w:rsidRPr="00050950">
        <w:rPr>
          <w:rFonts w:ascii="Arial" w:hAnsi="Arial" w:cs="Arial"/>
          <w:b/>
          <w:sz w:val="24"/>
          <w:szCs w:val="24"/>
          <w:u w:val="single"/>
        </w:rPr>
        <w:t xml:space="preserve">WATER EFFICIENCY STANDARDS FOR STATE BUILDINGS AND INSTITUTIONS OF HIGHER EDUCATION </w:t>
      </w:r>
      <w:proofErr w:type="gramStart"/>
      <w:r w:rsidRPr="00050950">
        <w:rPr>
          <w:rFonts w:ascii="Arial" w:hAnsi="Arial" w:cs="Arial"/>
          <w:b/>
          <w:sz w:val="24"/>
          <w:szCs w:val="24"/>
          <w:u w:val="single"/>
        </w:rPr>
        <w:t>FACILITIES</w:t>
      </w:r>
      <w:r w:rsidRPr="00050950">
        <w:rPr>
          <w:rFonts w:ascii="Arial" w:hAnsi="Arial" w:cs="Arial"/>
          <w:sz w:val="24"/>
          <w:szCs w:val="24"/>
        </w:rPr>
        <w:t xml:space="preserve">  and</w:t>
      </w:r>
      <w:proofErr w:type="gramEnd"/>
      <w:r w:rsidRPr="00050950">
        <w:rPr>
          <w:rFonts w:ascii="Arial" w:hAnsi="Arial" w:cs="Arial"/>
          <w:sz w:val="24"/>
          <w:szCs w:val="24"/>
        </w:rPr>
        <w:t xml:space="preserve"> several national "green plumbing" codes, the following recommendations are made:</w:t>
      </w:r>
    </w:p>
    <w:p w:rsidR="00DC3CAF" w:rsidRPr="00050950" w:rsidRDefault="00DC3CAF" w:rsidP="00ED2CB5">
      <w:pPr>
        <w:pStyle w:val="ListParagraph"/>
        <w:numPr>
          <w:ilvl w:val="0"/>
          <w:numId w:val="8"/>
        </w:numPr>
        <w:rPr>
          <w:rFonts w:ascii="Arial" w:hAnsi="Arial" w:cs="Arial"/>
          <w:sz w:val="24"/>
          <w:szCs w:val="24"/>
        </w:rPr>
      </w:pPr>
      <w:r w:rsidRPr="00050950">
        <w:rPr>
          <w:rFonts w:ascii="Arial" w:hAnsi="Arial" w:cs="Arial"/>
          <w:sz w:val="24"/>
          <w:szCs w:val="24"/>
        </w:rPr>
        <w:t>If applicable, manual scraping and scrapping baskets should be used instead of garbage grinders and disposals.</w:t>
      </w:r>
    </w:p>
    <w:p w:rsidR="00DC3CAF" w:rsidRPr="00050950" w:rsidRDefault="00DC3CAF" w:rsidP="00ED2CB5">
      <w:pPr>
        <w:pStyle w:val="ListParagraph"/>
        <w:numPr>
          <w:ilvl w:val="0"/>
          <w:numId w:val="8"/>
        </w:numPr>
        <w:rPr>
          <w:rFonts w:ascii="Arial" w:hAnsi="Arial" w:cs="Arial"/>
          <w:sz w:val="24"/>
          <w:szCs w:val="24"/>
        </w:rPr>
      </w:pPr>
      <w:r w:rsidRPr="00050950">
        <w:rPr>
          <w:rFonts w:ascii="Arial" w:hAnsi="Arial" w:cs="Arial"/>
          <w:sz w:val="24"/>
          <w:szCs w:val="24"/>
        </w:rPr>
        <w:t>All garbage disposals should be air-cooled.</w:t>
      </w:r>
    </w:p>
    <w:p w:rsidR="00DC3CAF" w:rsidRPr="00050950" w:rsidRDefault="00DC3CAF" w:rsidP="00ED2CB5">
      <w:pPr>
        <w:pStyle w:val="ListParagraph"/>
        <w:numPr>
          <w:ilvl w:val="0"/>
          <w:numId w:val="8"/>
        </w:numPr>
        <w:rPr>
          <w:rFonts w:ascii="Arial" w:hAnsi="Arial" w:cs="Arial"/>
          <w:sz w:val="24"/>
          <w:szCs w:val="24"/>
        </w:rPr>
      </w:pPr>
      <w:r w:rsidRPr="00050950">
        <w:rPr>
          <w:rFonts w:ascii="Arial" w:hAnsi="Arial" w:cs="Arial"/>
          <w:sz w:val="24"/>
          <w:szCs w:val="24"/>
        </w:rPr>
        <w:t>Manual pre-wash units should have shut-off valves that turn water off when nozzle is not in operation.</w:t>
      </w:r>
    </w:p>
    <w:p w:rsidR="00DC3CAF" w:rsidRPr="00AF5181" w:rsidRDefault="00DC3CAF" w:rsidP="00ED2CB5">
      <w:pPr>
        <w:pStyle w:val="ListParagraph"/>
        <w:numPr>
          <w:ilvl w:val="0"/>
          <w:numId w:val="8"/>
        </w:numPr>
        <w:rPr>
          <w:rFonts w:ascii="Arial" w:hAnsi="Arial" w:cs="Arial"/>
          <w:sz w:val="24"/>
          <w:szCs w:val="24"/>
        </w:rPr>
      </w:pPr>
      <w:r w:rsidRPr="00050950">
        <w:rPr>
          <w:rFonts w:ascii="Arial" w:hAnsi="Arial" w:cs="Arial"/>
          <w:sz w:val="24"/>
          <w:szCs w:val="24"/>
        </w:rPr>
        <w:lastRenderedPageBreak/>
        <w:t xml:space="preserve">All garbage </w:t>
      </w:r>
      <w:r w:rsidRPr="00AF5181">
        <w:rPr>
          <w:rFonts w:ascii="Arial" w:hAnsi="Arial" w:cs="Arial"/>
          <w:sz w:val="24"/>
          <w:szCs w:val="24"/>
        </w:rPr>
        <w:t xml:space="preserve">Food </w:t>
      </w:r>
      <w:r w:rsidR="00850A94">
        <w:rPr>
          <w:rFonts w:ascii="Arial" w:hAnsi="Arial" w:cs="Arial"/>
          <w:sz w:val="24"/>
          <w:szCs w:val="24"/>
        </w:rPr>
        <w:t>W</w:t>
      </w:r>
      <w:r w:rsidRPr="00AF5181">
        <w:rPr>
          <w:rFonts w:ascii="Arial" w:hAnsi="Arial" w:cs="Arial"/>
          <w:sz w:val="24"/>
          <w:szCs w:val="24"/>
        </w:rPr>
        <w:t>aste grinders</w:t>
      </w:r>
      <w:r w:rsidR="00850A94">
        <w:rPr>
          <w:rFonts w:ascii="Arial" w:hAnsi="Arial" w:cs="Arial"/>
          <w:sz w:val="24"/>
          <w:szCs w:val="24"/>
        </w:rPr>
        <w:t>'</w:t>
      </w:r>
      <w:r w:rsidRPr="00AF5181">
        <w:rPr>
          <w:rFonts w:ascii="Arial" w:hAnsi="Arial" w:cs="Arial"/>
          <w:sz w:val="24"/>
          <w:szCs w:val="24"/>
        </w:rPr>
        <w:t xml:space="preserve"> (disposals) water flow rates should not exceed the minimum water flow rate specified by the manufacturer. A flow restrictor shall be installed on the water supply to limit the water flow rate to the minimum flow as specified by the manufacturer.</w:t>
      </w:r>
    </w:p>
    <w:p w:rsidR="00DC3CAF" w:rsidRPr="00050950" w:rsidRDefault="00DC3CAF" w:rsidP="00ED2CB5">
      <w:pPr>
        <w:pStyle w:val="ListParagraph"/>
        <w:numPr>
          <w:ilvl w:val="0"/>
          <w:numId w:val="8"/>
        </w:numPr>
        <w:rPr>
          <w:rFonts w:ascii="Arial" w:hAnsi="Arial" w:cs="Arial"/>
          <w:sz w:val="24"/>
          <w:szCs w:val="24"/>
        </w:rPr>
      </w:pPr>
      <w:r>
        <w:rPr>
          <w:rFonts w:ascii="Arial" w:hAnsi="Arial" w:cs="Arial"/>
          <w:sz w:val="24"/>
          <w:szCs w:val="24"/>
        </w:rPr>
        <w:t>D</w:t>
      </w:r>
      <w:r w:rsidRPr="00050950">
        <w:rPr>
          <w:rFonts w:ascii="Arial" w:hAnsi="Arial" w:cs="Arial"/>
          <w:sz w:val="24"/>
          <w:szCs w:val="24"/>
        </w:rPr>
        <w:t xml:space="preserve">isposals </w:t>
      </w:r>
      <w:r>
        <w:rPr>
          <w:rFonts w:ascii="Arial" w:hAnsi="Arial" w:cs="Arial"/>
          <w:sz w:val="24"/>
          <w:szCs w:val="24"/>
        </w:rPr>
        <w:t>(grinders) and mechanic</w:t>
      </w:r>
      <w:r w:rsidR="00850A94">
        <w:rPr>
          <w:rFonts w:ascii="Arial" w:hAnsi="Arial" w:cs="Arial"/>
          <w:sz w:val="24"/>
          <w:szCs w:val="24"/>
        </w:rPr>
        <w:t>al strainers and pulper systems</w:t>
      </w:r>
      <w:r>
        <w:rPr>
          <w:rFonts w:ascii="Arial" w:hAnsi="Arial" w:cs="Arial"/>
          <w:sz w:val="24"/>
          <w:szCs w:val="24"/>
        </w:rPr>
        <w:t xml:space="preserve"> </w:t>
      </w:r>
      <w:r w:rsidRPr="00050950">
        <w:rPr>
          <w:rFonts w:ascii="Arial" w:hAnsi="Arial" w:cs="Arial"/>
          <w:sz w:val="24"/>
          <w:szCs w:val="24"/>
        </w:rPr>
        <w:t>should be equipped with solenoid valves that shut o</w:t>
      </w:r>
      <w:r>
        <w:rPr>
          <w:rFonts w:ascii="Arial" w:hAnsi="Arial" w:cs="Arial"/>
          <w:sz w:val="24"/>
          <w:szCs w:val="24"/>
        </w:rPr>
        <w:t>ff the equipment every ten minutes.  This will require the operator to push the start button, but prevents equipment using energy and water when not in use</w:t>
      </w:r>
      <w:r w:rsidRPr="00050950">
        <w:rPr>
          <w:rFonts w:ascii="Arial" w:hAnsi="Arial" w:cs="Arial"/>
          <w:sz w:val="24"/>
          <w:szCs w:val="24"/>
        </w:rPr>
        <w:t>.</w:t>
      </w:r>
    </w:p>
    <w:p w:rsidR="00DC3CAF" w:rsidRDefault="00DC3CAF" w:rsidP="00ED2CB5">
      <w:pPr>
        <w:pStyle w:val="ListParagraph"/>
        <w:numPr>
          <w:ilvl w:val="0"/>
          <w:numId w:val="8"/>
        </w:numPr>
        <w:rPr>
          <w:rFonts w:ascii="Arial" w:hAnsi="Arial" w:cs="Arial"/>
          <w:sz w:val="24"/>
          <w:szCs w:val="24"/>
        </w:rPr>
      </w:pPr>
      <w:r>
        <w:rPr>
          <w:rFonts w:ascii="Arial" w:hAnsi="Arial" w:cs="Arial"/>
          <w:sz w:val="24"/>
          <w:szCs w:val="24"/>
        </w:rPr>
        <w:t>Pulpers and mechanical strainer systems shall have potable water flow rates that do not exceed 2.0 gallons per minute.</w:t>
      </w:r>
    </w:p>
    <w:p w:rsidR="00DC3CAF" w:rsidRDefault="00DC3CAF" w:rsidP="00DC3CAF">
      <w:pPr>
        <w:pStyle w:val="ListParagraph"/>
        <w:ind w:left="360"/>
        <w:rPr>
          <w:rFonts w:ascii="Arial" w:hAnsi="Arial" w:cs="Arial"/>
          <w:sz w:val="24"/>
          <w:szCs w:val="24"/>
        </w:rPr>
      </w:pPr>
    </w:p>
    <w:p w:rsidR="00DC3CAF" w:rsidRPr="00585A6C" w:rsidRDefault="00DC3CAF" w:rsidP="00DC3CAF">
      <w:pPr>
        <w:pStyle w:val="ListParagraph"/>
        <w:ind w:left="360"/>
        <w:rPr>
          <w:rFonts w:ascii="Arial" w:hAnsi="Arial" w:cs="Arial"/>
          <w:b/>
          <w:sz w:val="24"/>
          <w:szCs w:val="24"/>
        </w:rPr>
      </w:pPr>
      <w:r w:rsidRPr="00F40B70">
        <w:rPr>
          <w:rFonts w:ascii="Arial" w:hAnsi="Arial" w:cs="Arial"/>
          <w:b/>
          <w:sz w:val="24"/>
          <w:szCs w:val="24"/>
        </w:rPr>
        <w:t>Cooking Equipment</w:t>
      </w:r>
      <w:r>
        <w:rPr>
          <w:rFonts w:ascii="Arial" w:hAnsi="Arial" w:cs="Arial"/>
          <w:b/>
          <w:sz w:val="24"/>
          <w:szCs w:val="24"/>
        </w:rPr>
        <w:t xml:space="preserve">: </w:t>
      </w:r>
      <w:r>
        <w:rPr>
          <w:rFonts w:ascii="Arial" w:hAnsi="Arial" w:cs="Arial"/>
          <w:sz w:val="24"/>
          <w:szCs w:val="24"/>
        </w:rPr>
        <w:t xml:space="preserve">Steamers, combination ovens, pasta cookers, and steam kettles and similar </w:t>
      </w:r>
      <w:proofErr w:type="gramStart"/>
      <w:r>
        <w:rPr>
          <w:rFonts w:ascii="Arial" w:hAnsi="Arial" w:cs="Arial"/>
          <w:sz w:val="24"/>
          <w:szCs w:val="24"/>
        </w:rPr>
        <w:t>equipment  all</w:t>
      </w:r>
      <w:proofErr w:type="gramEnd"/>
      <w:r>
        <w:rPr>
          <w:rFonts w:ascii="Arial" w:hAnsi="Arial" w:cs="Arial"/>
          <w:sz w:val="24"/>
          <w:szCs w:val="24"/>
        </w:rPr>
        <w:t xml:space="preserve"> use water in the cooking process.  </w:t>
      </w:r>
    </w:p>
    <w:p w:rsidR="00DC3CAF" w:rsidRPr="00585A6C" w:rsidRDefault="00DC3CAF" w:rsidP="00DC3CAF">
      <w:pPr>
        <w:pStyle w:val="ListParagraph"/>
        <w:ind w:left="1440"/>
        <w:rPr>
          <w:rFonts w:ascii="Arial" w:hAnsi="Arial" w:cs="Arial"/>
          <w:b/>
          <w:sz w:val="24"/>
          <w:szCs w:val="24"/>
        </w:rPr>
      </w:pPr>
    </w:p>
    <w:p w:rsidR="00DC3CAF" w:rsidRDefault="00DC3CAF" w:rsidP="00ED2CB5">
      <w:pPr>
        <w:pStyle w:val="ListParagraph"/>
        <w:numPr>
          <w:ilvl w:val="0"/>
          <w:numId w:val="10"/>
        </w:numPr>
        <w:ind w:left="1080"/>
        <w:rPr>
          <w:rFonts w:ascii="Arial" w:hAnsi="Arial" w:cs="Arial"/>
          <w:sz w:val="24"/>
          <w:szCs w:val="24"/>
        </w:rPr>
      </w:pPr>
      <w:r w:rsidRPr="00A9093E">
        <w:rPr>
          <w:rFonts w:ascii="Arial" w:hAnsi="Arial" w:cs="Arial"/>
          <w:sz w:val="24"/>
          <w:szCs w:val="24"/>
        </w:rPr>
        <w:t>Steamers: Steamers are used to cook food with steam generated either in an external boiler o</w:t>
      </w:r>
      <w:r w:rsidR="004D5011">
        <w:rPr>
          <w:rFonts w:ascii="Arial" w:hAnsi="Arial" w:cs="Arial"/>
          <w:sz w:val="24"/>
          <w:szCs w:val="24"/>
        </w:rPr>
        <w:t>r</w:t>
      </w:r>
      <w:r w:rsidRPr="00A9093E">
        <w:rPr>
          <w:rFonts w:ascii="Arial" w:hAnsi="Arial" w:cs="Arial"/>
          <w:sz w:val="24"/>
          <w:szCs w:val="24"/>
        </w:rPr>
        <w:t xml:space="preserve"> from water in a pan with a heating element under it at the bottom of the pan.  Boiler type steamers must be connected to both a water supply and a drain to the sewer.  Boilerless types do not need such connections, unless they are connected to an automatic refill valve.  Boiler type steamers find use in restaurants where the door is opened often and temperature recovery time is critical.   Boilerless types do not recovery temperature as fast but are significantly more energy and water efficient.  </w:t>
      </w:r>
    </w:p>
    <w:p w:rsidR="003D434A" w:rsidRPr="00A775D1" w:rsidRDefault="003D434A" w:rsidP="003D434A">
      <w:pPr>
        <w:ind w:left="1080"/>
        <w:rPr>
          <w:rFonts w:ascii="Arial" w:hAnsi="Arial" w:cs="Arial"/>
          <w:sz w:val="24"/>
          <w:szCs w:val="24"/>
        </w:rPr>
      </w:pPr>
      <w:r>
        <w:rPr>
          <w:rFonts w:ascii="Arial" w:hAnsi="Arial" w:cs="Arial"/>
          <w:sz w:val="24"/>
          <w:szCs w:val="24"/>
        </w:rPr>
        <w:t>Boiler type steamers sometimes are required to have cold water lines drain into the sewer to keep temperatures in the sewer drain below 140</w:t>
      </w:r>
      <w:r>
        <w:rPr>
          <w:rFonts w:ascii="Arial" w:hAnsi="Arial" w:cs="Arial"/>
          <w:sz w:val="24"/>
          <w:szCs w:val="24"/>
          <w:vertAlign w:val="superscript"/>
        </w:rPr>
        <w:t>o</w:t>
      </w:r>
      <w:r>
        <w:rPr>
          <w:rFonts w:ascii="Arial" w:hAnsi="Arial" w:cs="Arial"/>
          <w:sz w:val="24"/>
          <w:szCs w:val="24"/>
        </w:rPr>
        <w:t xml:space="preserve">F.  Many such "tempering water" lines are simple cooper or plastic tubes connected to a valve.  Water runs continuously all day.  The best practice is to set the discharge from the steamer so that tempering water is not needed.  If that is </w:t>
      </w:r>
      <w:r w:rsidRPr="00A775D1">
        <w:rPr>
          <w:rFonts w:ascii="Arial" w:hAnsi="Arial" w:cs="Arial"/>
          <w:sz w:val="24"/>
          <w:szCs w:val="24"/>
        </w:rPr>
        <w:t>not possible, a solenoid valve that only opens when the boiler is in operation should be installed.</w:t>
      </w:r>
    </w:p>
    <w:p w:rsidR="003D434A" w:rsidRPr="00A775D1" w:rsidRDefault="003D434A" w:rsidP="003D434A">
      <w:pPr>
        <w:rPr>
          <w:rFonts w:ascii="Arial" w:hAnsi="Arial" w:cs="Arial"/>
          <w:sz w:val="24"/>
          <w:szCs w:val="24"/>
        </w:rPr>
      </w:pPr>
    </w:p>
    <w:p w:rsidR="00DC3CAF" w:rsidRPr="00A775D1" w:rsidRDefault="00DC3CAF" w:rsidP="00ED2CB5">
      <w:pPr>
        <w:pStyle w:val="ListParagraph"/>
        <w:numPr>
          <w:ilvl w:val="0"/>
          <w:numId w:val="10"/>
        </w:numPr>
        <w:ind w:left="1080"/>
        <w:rPr>
          <w:rFonts w:ascii="Arial" w:hAnsi="Arial" w:cs="Arial"/>
          <w:sz w:val="24"/>
          <w:szCs w:val="24"/>
        </w:rPr>
      </w:pPr>
      <w:r w:rsidRPr="00A775D1">
        <w:rPr>
          <w:rFonts w:ascii="Arial" w:hAnsi="Arial" w:cs="Arial"/>
          <w:sz w:val="24"/>
          <w:szCs w:val="24"/>
        </w:rPr>
        <w:t>The recommendations for steamers are as follows:</w:t>
      </w:r>
    </w:p>
    <w:p w:rsidR="00DC3CAF" w:rsidRPr="00A9093E" w:rsidRDefault="00DC3CAF" w:rsidP="00ED2CB5">
      <w:pPr>
        <w:pStyle w:val="ListParagraph"/>
        <w:numPr>
          <w:ilvl w:val="0"/>
          <w:numId w:val="10"/>
        </w:numPr>
        <w:ind w:left="1080"/>
        <w:rPr>
          <w:rFonts w:ascii="Arial" w:hAnsi="Arial" w:cs="Arial"/>
          <w:sz w:val="24"/>
          <w:szCs w:val="24"/>
        </w:rPr>
      </w:pPr>
      <w:r w:rsidRPr="00A775D1">
        <w:rPr>
          <w:rFonts w:ascii="Arial" w:hAnsi="Arial" w:cs="Arial"/>
          <w:sz w:val="24"/>
          <w:szCs w:val="24"/>
        </w:rPr>
        <w:t>Use a boilerless steamer where ever possible.  Most institutional</w:t>
      </w:r>
      <w:r w:rsidRPr="00A9093E">
        <w:rPr>
          <w:rFonts w:ascii="Arial" w:hAnsi="Arial" w:cs="Arial"/>
          <w:sz w:val="24"/>
          <w:szCs w:val="24"/>
        </w:rPr>
        <w:t xml:space="preserve"> facilities can use boilerless steamers.</w:t>
      </w:r>
    </w:p>
    <w:p w:rsidR="00DC3CAF" w:rsidRPr="00A9093E" w:rsidRDefault="00DC3CAF" w:rsidP="00ED2CB5">
      <w:pPr>
        <w:pStyle w:val="ListParagraph"/>
        <w:numPr>
          <w:ilvl w:val="0"/>
          <w:numId w:val="10"/>
        </w:numPr>
        <w:ind w:left="1080"/>
        <w:rPr>
          <w:rFonts w:ascii="Arial" w:hAnsi="Arial" w:cs="Arial"/>
          <w:sz w:val="24"/>
          <w:szCs w:val="24"/>
        </w:rPr>
      </w:pPr>
      <w:r w:rsidRPr="00A9093E">
        <w:rPr>
          <w:rFonts w:ascii="Arial" w:hAnsi="Arial" w:cs="Arial"/>
          <w:sz w:val="24"/>
          <w:szCs w:val="24"/>
        </w:rPr>
        <w:t xml:space="preserve">Boilerless steamers should not use more than 2.0 gallons of water per hour per pan. </w:t>
      </w:r>
    </w:p>
    <w:p w:rsidR="00DC3CAF" w:rsidRPr="004D5011" w:rsidRDefault="00DC3CAF" w:rsidP="00ED2CB5">
      <w:pPr>
        <w:pStyle w:val="ListParagraph"/>
        <w:numPr>
          <w:ilvl w:val="0"/>
          <w:numId w:val="10"/>
        </w:numPr>
        <w:ind w:left="1080"/>
        <w:rPr>
          <w:rFonts w:ascii="Arial" w:hAnsi="Arial" w:cs="Arial"/>
          <w:sz w:val="24"/>
          <w:szCs w:val="24"/>
        </w:rPr>
      </w:pPr>
      <w:r w:rsidRPr="004D5011">
        <w:rPr>
          <w:rFonts w:ascii="Arial" w:hAnsi="Arial" w:cs="Arial"/>
          <w:sz w:val="24"/>
          <w:szCs w:val="24"/>
        </w:rPr>
        <w:t>Boiler type steamers should not use more than 5.0 gallons of water per hour per pan.</w:t>
      </w:r>
    </w:p>
    <w:p w:rsidR="00DC3CAF" w:rsidRPr="00033072" w:rsidRDefault="00DC3CAF" w:rsidP="00ED2CB5">
      <w:pPr>
        <w:pStyle w:val="ListParagraph"/>
        <w:numPr>
          <w:ilvl w:val="0"/>
          <w:numId w:val="10"/>
        </w:numPr>
        <w:ind w:left="1080"/>
        <w:rPr>
          <w:rFonts w:ascii="Arial" w:hAnsi="Arial" w:cs="Arial"/>
          <w:sz w:val="24"/>
          <w:szCs w:val="24"/>
        </w:rPr>
      </w:pPr>
      <w:r w:rsidRPr="00033072">
        <w:rPr>
          <w:rFonts w:ascii="Arial" w:hAnsi="Arial" w:cs="Arial"/>
          <w:sz w:val="24"/>
          <w:szCs w:val="24"/>
        </w:rPr>
        <w:t>Combination Ovens: Combination ovens, as the name implies can cook in</w:t>
      </w:r>
      <w:r w:rsidRPr="00A9093E">
        <w:rPr>
          <w:rFonts w:ascii="Arial" w:hAnsi="Arial" w:cs="Arial"/>
          <w:sz w:val="24"/>
          <w:szCs w:val="24"/>
        </w:rPr>
        <w:t xml:space="preserve"> </w:t>
      </w:r>
      <w:r w:rsidRPr="00033072">
        <w:rPr>
          <w:rFonts w:ascii="Arial" w:hAnsi="Arial" w:cs="Arial"/>
          <w:sz w:val="24"/>
          <w:szCs w:val="24"/>
        </w:rPr>
        <w:t>several modes including baking, broiling, and steaming or a combination of</w:t>
      </w:r>
      <w:r w:rsidRPr="00A9093E">
        <w:rPr>
          <w:rFonts w:ascii="Arial" w:hAnsi="Arial" w:cs="Arial"/>
          <w:sz w:val="24"/>
          <w:szCs w:val="24"/>
        </w:rPr>
        <w:t xml:space="preserve"> </w:t>
      </w:r>
      <w:r w:rsidRPr="00033072">
        <w:rPr>
          <w:rFonts w:ascii="Arial" w:hAnsi="Arial" w:cs="Arial"/>
          <w:sz w:val="24"/>
          <w:szCs w:val="24"/>
        </w:rPr>
        <w:lastRenderedPageBreak/>
        <w:t>the three.  Combination ovens should not use more than 3.5 gallons of water an hour.</w:t>
      </w:r>
    </w:p>
    <w:p w:rsidR="00DC3CAF" w:rsidRPr="00A9093E" w:rsidRDefault="00DC3CAF" w:rsidP="00ED2CB5">
      <w:pPr>
        <w:pStyle w:val="ListParagraph"/>
        <w:numPr>
          <w:ilvl w:val="0"/>
          <w:numId w:val="10"/>
        </w:numPr>
        <w:ind w:left="1080"/>
        <w:rPr>
          <w:rFonts w:ascii="Arial" w:hAnsi="Arial" w:cs="Arial"/>
          <w:sz w:val="24"/>
          <w:szCs w:val="24"/>
        </w:rPr>
      </w:pPr>
      <w:r w:rsidRPr="00A9093E">
        <w:rPr>
          <w:rFonts w:ascii="Arial" w:hAnsi="Arial" w:cs="Arial"/>
          <w:sz w:val="24"/>
          <w:szCs w:val="24"/>
        </w:rPr>
        <w:t>Pasta Cookers: Pasta cookers are used where large volumes of cooked pasta are prepared.  They look much like a commercial fryer, but are used to bring water to a boil and cook pasta.  They can be continuously filled with some water overflowing to the drain to maintain starch levels in the water. Pasta cookers should be equipped with temperature controls to keep them at a simmer rather than a rolling boil.  If overflow is practiced, it should be minimized.</w:t>
      </w:r>
    </w:p>
    <w:p w:rsidR="00DC3CAF" w:rsidRPr="000A56E8" w:rsidRDefault="00DC3CAF" w:rsidP="00ED2CB5">
      <w:pPr>
        <w:pStyle w:val="ListParagraph"/>
        <w:numPr>
          <w:ilvl w:val="0"/>
          <w:numId w:val="10"/>
        </w:numPr>
        <w:ind w:left="1080"/>
        <w:rPr>
          <w:rFonts w:ascii="Arial" w:hAnsi="Arial" w:cs="Arial"/>
          <w:sz w:val="24"/>
          <w:szCs w:val="24"/>
        </w:rPr>
      </w:pPr>
      <w:r w:rsidRPr="00A9093E">
        <w:rPr>
          <w:rFonts w:ascii="Arial" w:hAnsi="Arial" w:cs="Arial"/>
          <w:sz w:val="24"/>
          <w:szCs w:val="24"/>
        </w:rPr>
        <w:t>Steam Kettles: Steam kettles are used to cook large volumes of food. The steam enters a chamber surrounding the cooking vessel (pot) and condenses.  This heats the cooking vessel and its contents.  Steam can either be supplied by a remote boiler or by a self contained boiler.  In both cases, the steam condensate should be returned to the boiler.  Cooking pot valves at the bottom of the cooking vessel are used to drain liquids and cooked foods from the pot.  These valves tend to develop leaks if not maintained and should be checked routinely for leaks.</w:t>
      </w:r>
    </w:p>
    <w:p w:rsidR="00DC3CAF" w:rsidRPr="00A9093E" w:rsidRDefault="00DC3CAF" w:rsidP="00DC3CAF">
      <w:pPr>
        <w:pStyle w:val="ListParagraph"/>
        <w:rPr>
          <w:rFonts w:ascii="Arial" w:hAnsi="Arial" w:cs="Arial"/>
          <w:b/>
          <w:sz w:val="24"/>
          <w:szCs w:val="24"/>
        </w:rPr>
      </w:pPr>
    </w:p>
    <w:p w:rsidR="00DC3CAF" w:rsidRDefault="00DC3CAF" w:rsidP="00DC3CAF">
      <w:pPr>
        <w:pStyle w:val="ListParagraph"/>
        <w:ind w:left="360"/>
        <w:rPr>
          <w:rFonts w:ascii="Arial" w:hAnsi="Arial" w:cs="Arial"/>
          <w:sz w:val="24"/>
          <w:szCs w:val="24"/>
        </w:rPr>
      </w:pPr>
      <w:r w:rsidRPr="00A9093E">
        <w:rPr>
          <w:rFonts w:ascii="Arial" w:hAnsi="Arial" w:cs="Arial"/>
          <w:b/>
          <w:sz w:val="24"/>
          <w:szCs w:val="24"/>
        </w:rPr>
        <w:t>Refrigeration</w:t>
      </w:r>
      <w:r>
        <w:rPr>
          <w:rFonts w:ascii="Arial" w:hAnsi="Arial" w:cs="Arial"/>
          <w:b/>
          <w:sz w:val="24"/>
          <w:szCs w:val="24"/>
        </w:rPr>
        <w:t xml:space="preserve">, </w:t>
      </w:r>
      <w:r w:rsidRPr="00A9093E">
        <w:rPr>
          <w:rFonts w:ascii="Arial" w:hAnsi="Arial" w:cs="Arial"/>
          <w:b/>
          <w:sz w:val="24"/>
          <w:szCs w:val="24"/>
        </w:rPr>
        <w:t>Ice Makers</w:t>
      </w:r>
      <w:r>
        <w:rPr>
          <w:rFonts w:ascii="Arial" w:hAnsi="Arial" w:cs="Arial"/>
          <w:b/>
          <w:sz w:val="24"/>
          <w:szCs w:val="24"/>
        </w:rPr>
        <w:t xml:space="preserve">, Frozen Custard and Similar Equipment:  </w:t>
      </w:r>
      <w:r>
        <w:rPr>
          <w:rFonts w:ascii="Arial" w:hAnsi="Arial" w:cs="Arial"/>
          <w:sz w:val="24"/>
          <w:szCs w:val="24"/>
        </w:rPr>
        <w:t>All of this equipment uses mechanical refrigeration to remove heat from food products to cool them or freeze them.  Three recommendations regarding this equip</w:t>
      </w:r>
      <w:r w:rsidR="007873AF">
        <w:rPr>
          <w:rFonts w:ascii="Arial" w:hAnsi="Arial" w:cs="Arial"/>
          <w:sz w:val="24"/>
          <w:szCs w:val="24"/>
        </w:rPr>
        <w:t>ment</w:t>
      </w:r>
      <w:r>
        <w:rPr>
          <w:rFonts w:ascii="Arial" w:hAnsi="Arial" w:cs="Arial"/>
          <w:sz w:val="24"/>
          <w:szCs w:val="24"/>
        </w:rPr>
        <w:t xml:space="preserve"> will help reduce both water and energy use.</w:t>
      </w:r>
    </w:p>
    <w:p w:rsidR="00DC3CAF" w:rsidRDefault="00DC3CAF" w:rsidP="00DC3CAF">
      <w:pPr>
        <w:pStyle w:val="ListParagraph"/>
        <w:ind w:left="360"/>
        <w:rPr>
          <w:rFonts w:ascii="Arial" w:hAnsi="Arial" w:cs="Arial"/>
          <w:sz w:val="24"/>
          <w:szCs w:val="24"/>
        </w:rPr>
      </w:pPr>
    </w:p>
    <w:p w:rsidR="00DC3CAF" w:rsidRPr="00A56D6E" w:rsidRDefault="00DC3CAF" w:rsidP="00ED2CB5">
      <w:pPr>
        <w:pStyle w:val="ListParagraph"/>
        <w:numPr>
          <w:ilvl w:val="0"/>
          <w:numId w:val="11"/>
        </w:numPr>
        <w:rPr>
          <w:rFonts w:ascii="Arial" w:hAnsi="Arial" w:cs="Arial"/>
          <w:sz w:val="24"/>
          <w:szCs w:val="24"/>
        </w:rPr>
      </w:pPr>
      <w:r>
        <w:rPr>
          <w:rFonts w:ascii="Arial" w:hAnsi="Arial" w:cs="Arial"/>
          <w:sz w:val="24"/>
          <w:szCs w:val="24"/>
        </w:rPr>
        <w:t xml:space="preserve">All once through (pass through) cooling should be eliminated, </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All ice machines should be EPA Energy Star Listed</w:t>
      </w:r>
      <w:r w:rsidR="00850A94">
        <w:rPr>
          <w:rFonts w:ascii="Arial" w:hAnsi="Arial" w:cs="Arial"/>
          <w:sz w:val="24"/>
          <w:szCs w:val="24"/>
        </w:rPr>
        <w:t>,</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Flake ice machines should be used where possible since they are the most energy and water efficient types,</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Cube type ice machines and others producing hard ice should use less than 20 gallons per 100 pounds of ice,</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Air cooled equipment should be used exclusively,</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Remote systems will reject heat to the outside thus reducing heat load in the building, and</w:t>
      </w:r>
    </w:p>
    <w:p w:rsidR="00DC3CAF" w:rsidRDefault="00DC3CAF" w:rsidP="00ED2CB5">
      <w:pPr>
        <w:pStyle w:val="ListParagraph"/>
        <w:numPr>
          <w:ilvl w:val="0"/>
          <w:numId w:val="11"/>
        </w:numPr>
        <w:rPr>
          <w:rFonts w:ascii="Arial" w:hAnsi="Arial" w:cs="Arial"/>
          <w:sz w:val="24"/>
          <w:szCs w:val="24"/>
        </w:rPr>
      </w:pPr>
      <w:r>
        <w:rPr>
          <w:rFonts w:ascii="Arial" w:hAnsi="Arial" w:cs="Arial"/>
          <w:sz w:val="24"/>
          <w:szCs w:val="24"/>
        </w:rPr>
        <w:t xml:space="preserve">Where water cooled equipment is used, it should be connected to </w:t>
      </w:r>
      <w:proofErr w:type="gramStart"/>
      <w:r>
        <w:rPr>
          <w:rFonts w:ascii="Arial" w:hAnsi="Arial" w:cs="Arial"/>
          <w:sz w:val="24"/>
          <w:szCs w:val="24"/>
        </w:rPr>
        <w:t>a chilled</w:t>
      </w:r>
      <w:proofErr w:type="gramEnd"/>
      <w:r>
        <w:rPr>
          <w:rFonts w:ascii="Arial" w:hAnsi="Arial" w:cs="Arial"/>
          <w:sz w:val="24"/>
          <w:szCs w:val="24"/>
        </w:rPr>
        <w:t xml:space="preserve"> water or cooling tower loop, but water cooled equipment of any kind is strongly discouraged.</w:t>
      </w:r>
    </w:p>
    <w:p w:rsidR="00DC3CAF" w:rsidRPr="00D5576A" w:rsidRDefault="00DC3CAF" w:rsidP="00DC3CAF">
      <w:pPr>
        <w:rPr>
          <w:rFonts w:ascii="Arial" w:hAnsi="Arial" w:cs="Arial"/>
          <w:sz w:val="24"/>
          <w:szCs w:val="24"/>
        </w:rPr>
      </w:pPr>
      <w:r>
        <w:rPr>
          <w:rFonts w:ascii="Arial" w:hAnsi="Arial" w:cs="Arial"/>
          <w:sz w:val="24"/>
          <w:szCs w:val="24"/>
        </w:rPr>
        <w:t>An exampl</w:t>
      </w:r>
      <w:r w:rsidR="00850A94">
        <w:rPr>
          <w:rFonts w:ascii="Arial" w:hAnsi="Arial" w:cs="Arial"/>
          <w:sz w:val="24"/>
          <w:szCs w:val="24"/>
        </w:rPr>
        <w:t>e of why once through cooling is completely discouraged in</w:t>
      </w:r>
      <w:r>
        <w:rPr>
          <w:rFonts w:ascii="Arial" w:hAnsi="Arial" w:cs="Arial"/>
          <w:sz w:val="24"/>
          <w:szCs w:val="24"/>
        </w:rPr>
        <w:t xml:space="preserve"> the use of water cooled ice machines.  </w:t>
      </w:r>
      <w:r w:rsidRPr="00D5576A">
        <w:rPr>
          <w:rFonts w:ascii="Arial" w:hAnsi="Arial" w:cs="Arial"/>
          <w:sz w:val="24"/>
          <w:szCs w:val="24"/>
        </w:rPr>
        <w:t xml:space="preserve">Based on the latest information from </w:t>
      </w:r>
      <w:r w:rsidRPr="001D0819">
        <w:rPr>
          <w:rFonts w:ascii="Arial" w:hAnsi="Arial" w:cs="Arial"/>
          <w:sz w:val="24"/>
          <w:szCs w:val="24"/>
        </w:rPr>
        <w:t>the US Department of Energy, water cooled ice machines reduce electric  costs  13.7 cents per 100 pounds of ice made at 10 cents per kilowatt hour, but these machines require from 85 to 200 gallons of cooling water for every 100 pounds (12 gallons) of ice made.</w:t>
      </w:r>
    </w:p>
    <w:p w:rsidR="00DC3CAF" w:rsidRDefault="00DC3CAF" w:rsidP="00DC3CAF">
      <w:pPr>
        <w:rPr>
          <w:rFonts w:ascii="Arial" w:hAnsi="Arial" w:cs="Arial"/>
          <w:sz w:val="24"/>
          <w:szCs w:val="24"/>
        </w:rPr>
      </w:pPr>
      <w:r w:rsidRPr="001D0819">
        <w:rPr>
          <w:rFonts w:ascii="Arial" w:hAnsi="Arial" w:cs="Arial"/>
          <w:sz w:val="24"/>
          <w:szCs w:val="24"/>
        </w:rPr>
        <w:lastRenderedPageBreak/>
        <w:t>Even at a combined water and sewer cost of $2.50 per thousand gallons, a very low cost, water and wastewater costs far outweigh the energy savings for making ice with water cooled machine.  Table 3 illustrates this.  Most Texas Cities charge</w:t>
      </w:r>
      <w:r>
        <w:rPr>
          <w:rFonts w:ascii="Arial" w:hAnsi="Arial" w:cs="Arial"/>
          <w:sz w:val="24"/>
          <w:szCs w:val="24"/>
        </w:rPr>
        <w:t xml:space="preserve"> far more than $2.50 for combined water and sewer costs so the savings by using an air cooled machine are even greater.  </w:t>
      </w:r>
    </w:p>
    <w:p w:rsidR="007873AF" w:rsidRDefault="007873AF" w:rsidP="00DC3CAF">
      <w:pPr>
        <w:rPr>
          <w:rFonts w:ascii="Arial" w:hAnsi="Arial" w:cs="Arial"/>
          <w:sz w:val="24"/>
          <w:szCs w:val="24"/>
        </w:rPr>
      </w:pPr>
    </w:p>
    <w:tbl>
      <w:tblPr>
        <w:tblW w:w="7848" w:type="dxa"/>
        <w:jc w:val="center"/>
        <w:tblCellMar>
          <w:left w:w="0" w:type="dxa"/>
          <w:right w:w="0" w:type="dxa"/>
        </w:tblCellMar>
        <w:tblLook w:val="04A0"/>
      </w:tblPr>
      <w:tblGrid>
        <w:gridCol w:w="1638"/>
        <w:gridCol w:w="1746"/>
        <w:gridCol w:w="2484"/>
        <w:gridCol w:w="1980"/>
      </w:tblGrid>
      <w:tr w:rsidR="00DC3CAF" w:rsidRPr="00691648" w:rsidTr="00276F63">
        <w:trPr>
          <w:trHeight w:val="523"/>
          <w:jc w:val="center"/>
        </w:trPr>
        <w:tc>
          <w:tcPr>
            <w:tcW w:w="7848"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Default="00DC3CAF" w:rsidP="00276F63">
            <w:pPr>
              <w:spacing w:after="0"/>
              <w:jc w:val="center"/>
              <w:rPr>
                <w:rFonts w:ascii="Arial" w:eastAsia="Calibri" w:hAnsi="Arial" w:cs="Arial"/>
                <w:b/>
                <w:bCs/>
                <w:kern w:val="24"/>
                <w:position w:val="1"/>
                <w:sz w:val="24"/>
                <w:szCs w:val="24"/>
              </w:rPr>
            </w:pPr>
            <w:r>
              <w:rPr>
                <w:rFonts w:ascii="Arial" w:eastAsia="Calibri" w:hAnsi="Arial" w:cs="Arial"/>
                <w:b/>
                <w:bCs/>
                <w:kern w:val="24"/>
                <w:sz w:val="24"/>
                <w:szCs w:val="24"/>
              </w:rPr>
              <w:t xml:space="preserve">Table 3. </w:t>
            </w:r>
            <w:r w:rsidRPr="00691648">
              <w:rPr>
                <w:rFonts w:ascii="Arial" w:eastAsia="Calibri" w:hAnsi="Arial" w:cs="Arial"/>
                <w:b/>
                <w:bCs/>
                <w:kern w:val="24"/>
                <w:sz w:val="24"/>
                <w:szCs w:val="24"/>
              </w:rPr>
              <w:t>Air Cooled Cost</w:t>
            </w:r>
            <w:r w:rsidRPr="00691648">
              <w:rPr>
                <w:rFonts w:ascii="Arial" w:eastAsia="Calibri" w:hAnsi="Arial" w:cs="Arial"/>
                <w:b/>
                <w:bCs/>
                <w:kern w:val="24"/>
                <w:position w:val="1"/>
                <w:sz w:val="24"/>
                <w:szCs w:val="24"/>
              </w:rPr>
              <w:t xml:space="preserve"> Savings Using </w:t>
            </w:r>
          </w:p>
          <w:p w:rsidR="00DC3CAF" w:rsidRPr="00691648" w:rsidRDefault="00DC3CAF" w:rsidP="00276F63">
            <w:pPr>
              <w:spacing w:after="0"/>
              <w:jc w:val="center"/>
              <w:rPr>
                <w:rFonts w:ascii="Arial" w:eastAsia="Calibri" w:hAnsi="Arial" w:cs="Arial"/>
                <w:b/>
                <w:bCs/>
                <w:kern w:val="24"/>
                <w:position w:val="1"/>
                <w:sz w:val="24"/>
                <w:szCs w:val="24"/>
              </w:rPr>
            </w:pPr>
            <w:r w:rsidRPr="00691648">
              <w:rPr>
                <w:rFonts w:ascii="Arial" w:eastAsia="Calibri" w:hAnsi="Arial" w:cs="Arial"/>
                <w:b/>
                <w:bCs/>
                <w:kern w:val="24"/>
                <w:position w:val="1"/>
                <w:sz w:val="24"/>
                <w:szCs w:val="24"/>
              </w:rPr>
              <w:t>DOE Latest Recommended Energy Standards for Ice Machines.</w:t>
            </w:r>
          </w:p>
        </w:tc>
      </w:tr>
      <w:tr w:rsidR="00DC3CAF" w:rsidRPr="00691648" w:rsidTr="00276F63">
        <w:trPr>
          <w:trHeight w:val="595"/>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 xml:space="preserve">Gallons </w:t>
            </w:r>
            <w:r>
              <w:rPr>
                <w:rFonts w:ascii="Arial" w:eastAsia="Times New Roman" w:hAnsi="Arial" w:cs="Arial"/>
                <w:b/>
                <w:bCs/>
                <w:kern w:val="24"/>
                <w:sz w:val="24"/>
                <w:szCs w:val="24"/>
              </w:rPr>
              <w:t xml:space="preserve">of water needed </w:t>
            </w:r>
            <w:r w:rsidRPr="00691648">
              <w:rPr>
                <w:rFonts w:ascii="Arial" w:eastAsia="Times New Roman" w:hAnsi="Arial" w:cs="Arial"/>
                <w:b/>
                <w:bCs/>
                <w:kern w:val="24"/>
                <w:sz w:val="24"/>
                <w:szCs w:val="24"/>
              </w:rPr>
              <w:t>per 100 lb.</w:t>
            </w:r>
            <w:r>
              <w:rPr>
                <w:rFonts w:ascii="Arial" w:eastAsia="Times New Roman" w:hAnsi="Arial" w:cs="Arial"/>
                <w:b/>
                <w:bCs/>
                <w:kern w:val="24"/>
                <w:sz w:val="24"/>
                <w:szCs w:val="24"/>
              </w:rPr>
              <w:t xml:space="preserve"> of Ice Made*</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8349A8" w:rsidRDefault="00DC3CAF" w:rsidP="00276F63">
            <w:pPr>
              <w:spacing w:after="0"/>
              <w:jc w:val="center"/>
              <w:rPr>
                <w:rFonts w:ascii="Arial" w:eastAsia="Times New Roman" w:hAnsi="Arial" w:cs="Arial"/>
                <w:color w:val="C00000"/>
                <w:sz w:val="24"/>
                <w:szCs w:val="24"/>
              </w:rPr>
            </w:pPr>
            <w:r w:rsidRPr="00691648">
              <w:rPr>
                <w:rFonts w:ascii="Arial" w:eastAsia="Times New Roman" w:hAnsi="Arial" w:cs="Arial"/>
                <w:b/>
                <w:bCs/>
                <w:kern w:val="24"/>
                <w:sz w:val="24"/>
                <w:szCs w:val="24"/>
              </w:rPr>
              <w:t xml:space="preserve">Cost of Water and Wastewater Combined </w:t>
            </w:r>
            <w:r w:rsidRPr="00A56D6E">
              <w:rPr>
                <w:rFonts w:ascii="Arial" w:eastAsia="Times New Roman" w:hAnsi="Arial" w:cs="Arial"/>
                <w:b/>
                <w:bCs/>
                <w:i/>
                <w:kern w:val="24"/>
                <w:sz w:val="28"/>
                <w:szCs w:val="28"/>
              </w:rPr>
              <w:t xml:space="preserve">$2.50 per </w:t>
            </w:r>
            <w:proofErr w:type="spellStart"/>
            <w:r w:rsidRPr="00A56D6E">
              <w:rPr>
                <w:rFonts w:ascii="Arial" w:eastAsia="Times New Roman" w:hAnsi="Arial" w:cs="Arial"/>
                <w:b/>
                <w:bCs/>
                <w:i/>
                <w:kern w:val="24"/>
                <w:sz w:val="28"/>
                <w:szCs w:val="28"/>
              </w:rPr>
              <w:t>kGal</w:t>
            </w:r>
            <w:proofErr w:type="spellEnd"/>
          </w:p>
          <w:p w:rsidR="00DC3CAF" w:rsidRPr="008349A8" w:rsidRDefault="00DC3CAF" w:rsidP="00276F63">
            <w:pPr>
              <w:spacing w:after="0"/>
              <w:jc w:val="center"/>
              <w:rPr>
                <w:rFonts w:ascii="Arial" w:eastAsia="Times New Roman" w:hAnsi="Arial" w:cs="Arial"/>
                <w:sz w:val="16"/>
                <w:szCs w:val="16"/>
              </w:rPr>
            </w:pPr>
            <w:r w:rsidRPr="001D0819">
              <w:rPr>
                <w:rFonts w:ascii="Arial" w:eastAsia="Times New Roman" w:hAnsi="Arial" w:cs="Arial"/>
                <w:kern w:val="24"/>
                <w:sz w:val="16"/>
                <w:szCs w:val="16"/>
              </w:rPr>
              <w:t>(Cents/100 Pounds)</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Energy Savings per 100 Pounds With Water Cooled Equipment</w:t>
            </w:r>
            <w:r>
              <w:rPr>
                <w:rFonts w:ascii="Arial" w:eastAsia="Times New Roman" w:hAnsi="Arial" w:cs="Arial"/>
                <w:b/>
                <w:bCs/>
                <w:kern w:val="24"/>
                <w:sz w:val="24"/>
                <w:szCs w:val="24"/>
              </w:rPr>
              <w:t xml:space="preserve"> at </w:t>
            </w:r>
            <w:r w:rsidRPr="00A56D6E">
              <w:rPr>
                <w:rFonts w:ascii="Arial" w:eastAsia="Times New Roman" w:hAnsi="Arial" w:cs="Arial"/>
                <w:b/>
                <w:bCs/>
                <w:i/>
                <w:kern w:val="24"/>
                <w:sz w:val="28"/>
                <w:szCs w:val="28"/>
              </w:rPr>
              <w:t>10 Cents per kWh.</w:t>
            </w:r>
          </w:p>
          <w:p w:rsidR="00DC3CAF" w:rsidRPr="008349A8" w:rsidRDefault="00DC3CAF" w:rsidP="00276F63">
            <w:pPr>
              <w:spacing w:after="0"/>
              <w:jc w:val="center"/>
              <w:rPr>
                <w:rFonts w:ascii="Arial" w:eastAsia="Times New Roman" w:hAnsi="Arial" w:cs="Arial"/>
                <w:sz w:val="16"/>
                <w:szCs w:val="16"/>
              </w:rPr>
            </w:pPr>
            <w:r w:rsidRPr="001D0819">
              <w:rPr>
                <w:rFonts w:ascii="Arial" w:eastAsia="Times New Roman" w:hAnsi="Arial" w:cs="Arial"/>
                <w:kern w:val="24"/>
                <w:sz w:val="16"/>
                <w:szCs w:val="16"/>
              </w:rPr>
              <w:t>(Cents/100 Pounds)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 xml:space="preserve">Net Savings per 100 Pounds with </w:t>
            </w:r>
            <w:r w:rsidRPr="00A56D6E">
              <w:rPr>
                <w:rFonts w:ascii="Arial" w:eastAsia="Times New Roman" w:hAnsi="Arial" w:cs="Arial"/>
                <w:b/>
                <w:bCs/>
                <w:i/>
                <w:kern w:val="24"/>
                <w:sz w:val="36"/>
                <w:szCs w:val="36"/>
                <w:u w:val="double"/>
              </w:rPr>
              <w:t>Air Cooled</w:t>
            </w:r>
            <w:r w:rsidRPr="00691648">
              <w:rPr>
                <w:rFonts w:ascii="Arial" w:eastAsia="Times New Roman" w:hAnsi="Arial" w:cs="Arial"/>
                <w:b/>
                <w:bCs/>
                <w:kern w:val="24"/>
                <w:sz w:val="24"/>
                <w:szCs w:val="24"/>
              </w:rPr>
              <w:t xml:space="preserve"> Equipment</w:t>
            </w:r>
          </w:p>
          <w:p w:rsidR="00DC3CAF" w:rsidRPr="008349A8" w:rsidRDefault="00DC3CAF" w:rsidP="00276F63">
            <w:pPr>
              <w:spacing w:after="0"/>
              <w:ind w:left="720"/>
              <w:contextualSpacing/>
              <w:jc w:val="center"/>
              <w:rPr>
                <w:rFonts w:ascii="Arial" w:eastAsia="Times New Roman" w:hAnsi="Arial" w:cs="Arial"/>
                <w:sz w:val="16"/>
                <w:szCs w:val="16"/>
              </w:rPr>
            </w:pPr>
            <w:r w:rsidRPr="001D0819">
              <w:rPr>
                <w:rFonts w:ascii="Arial" w:eastAsia="Times New Roman" w:hAnsi="Arial" w:cs="Arial"/>
                <w:kern w:val="24"/>
                <w:sz w:val="16"/>
                <w:szCs w:val="16"/>
              </w:rPr>
              <w:t>(Cents/100 Pounds)</w:t>
            </w:r>
          </w:p>
        </w:tc>
      </w:tr>
      <w:tr w:rsidR="00DC3CAF" w:rsidRPr="00691648" w:rsidTr="00276F63">
        <w:trPr>
          <w:trHeight w:val="415"/>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85</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21.25</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Calibri" w:hAnsi="Arial" w:cs="Arial"/>
                <w:b/>
                <w:bCs/>
                <w:kern w:val="24"/>
                <w:sz w:val="24"/>
                <w:szCs w:val="24"/>
              </w:rPr>
              <w:t>7.6</w:t>
            </w:r>
          </w:p>
        </w:tc>
      </w:tr>
      <w:tr w:rsidR="00DC3CAF" w:rsidRPr="00691648" w:rsidTr="00276F63">
        <w:trPr>
          <w:trHeight w:val="325"/>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100</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25</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Calibri" w:hAnsi="Arial" w:cs="Arial"/>
                <w:b/>
                <w:bCs/>
                <w:kern w:val="24"/>
                <w:sz w:val="24"/>
                <w:szCs w:val="24"/>
              </w:rPr>
              <w:t>11.3</w:t>
            </w:r>
          </w:p>
        </w:tc>
      </w:tr>
      <w:tr w:rsidR="00DC3CAF" w:rsidRPr="00691648" w:rsidTr="00276F63">
        <w:trPr>
          <w:trHeight w:val="235"/>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150</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37.5</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Calibri" w:hAnsi="Arial" w:cs="Arial"/>
                <w:b/>
                <w:bCs/>
                <w:kern w:val="24"/>
                <w:sz w:val="24"/>
                <w:szCs w:val="24"/>
              </w:rPr>
              <w:t>23.8</w:t>
            </w:r>
          </w:p>
        </w:tc>
      </w:tr>
      <w:tr w:rsidR="00DC3CAF" w:rsidRPr="00691648" w:rsidTr="00276F63">
        <w:trPr>
          <w:trHeight w:val="253"/>
          <w:jc w:val="center"/>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200</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50.0</w:t>
            </w:r>
          </w:p>
        </w:t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Times New Roman" w:hAnsi="Arial" w:cs="Arial"/>
                <w:b/>
                <w:bCs/>
                <w:kern w:val="24"/>
                <w:sz w:val="24"/>
                <w:szCs w:val="24"/>
              </w:rPr>
              <w:t>13.7</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691648" w:rsidRDefault="00DC3CAF" w:rsidP="00276F63">
            <w:pPr>
              <w:spacing w:after="0"/>
              <w:jc w:val="center"/>
              <w:rPr>
                <w:rFonts w:ascii="Arial" w:eastAsia="Times New Roman" w:hAnsi="Arial" w:cs="Arial"/>
                <w:sz w:val="24"/>
                <w:szCs w:val="24"/>
              </w:rPr>
            </w:pPr>
            <w:r w:rsidRPr="00691648">
              <w:rPr>
                <w:rFonts w:ascii="Arial" w:eastAsia="Calibri" w:hAnsi="Arial" w:cs="Arial"/>
                <w:b/>
                <w:bCs/>
                <w:kern w:val="24"/>
                <w:sz w:val="24"/>
                <w:szCs w:val="24"/>
              </w:rPr>
              <w:t>36.3</w:t>
            </w:r>
          </w:p>
        </w:tc>
      </w:tr>
      <w:tr w:rsidR="00DC3CAF" w:rsidRPr="00691648" w:rsidTr="00276F63">
        <w:trPr>
          <w:trHeight w:val="253"/>
          <w:jc w:val="center"/>
        </w:trPr>
        <w:tc>
          <w:tcPr>
            <w:tcW w:w="7848"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DC3CAF" w:rsidRPr="008349A8" w:rsidRDefault="00DC3CAF" w:rsidP="00276F63">
            <w:pPr>
              <w:spacing w:after="0"/>
              <w:jc w:val="center"/>
              <w:rPr>
                <w:rFonts w:ascii="Arial" w:eastAsia="Calibri" w:hAnsi="Arial" w:cs="Arial"/>
                <w:bCs/>
                <w:i/>
                <w:kern w:val="24"/>
                <w:sz w:val="20"/>
                <w:szCs w:val="20"/>
              </w:rPr>
            </w:pPr>
            <w:r w:rsidRPr="001D0819">
              <w:rPr>
                <w:rFonts w:ascii="Arial" w:eastAsia="Calibri" w:hAnsi="Arial" w:cs="Arial"/>
                <w:bCs/>
                <w:i/>
                <w:kern w:val="24"/>
                <w:sz w:val="20"/>
                <w:szCs w:val="20"/>
              </w:rPr>
              <w:t>* Based on a survey of all</w:t>
            </w:r>
            <w:r>
              <w:rPr>
                <w:rFonts w:ascii="Arial" w:eastAsia="Calibri" w:hAnsi="Arial" w:cs="Arial"/>
                <w:bCs/>
                <w:i/>
                <w:kern w:val="24"/>
                <w:sz w:val="20"/>
                <w:szCs w:val="20"/>
              </w:rPr>
              <w:t xml:space="preserve"> water cooled</w:t>
            </w:r>
            <w:r w:rsidRPr="001D0819">
              <w:rPr>
                <w:rFonts w:ascii="Arial" w:eastAsia="Calibri" w:hAnsi="Arial" w:cs="Arial"/>
                <w:bCs/>
                <w:i/>
                <w:kern w:val="24"/>
                <w:sz w:val="20"/>
                <w:szCs w:val="20"/>
              </w:rPr>
              <w:t xml:space="preserve"> ice machines available on the US market.</w:t>
            </w:r>
          </w:p>
        </w:tc>
      </w:tr>
    </w:tbl>
    <w:p w:rsidR="00DC3CAF" w:rsidRDefault="00DC3CAF" w:rsidP="00DC3CAF">
      <w:pPr>
        <w:rPr>
          <w:rFonts w:ascii="Arial" w:hAnsi="Arial" w:cs="Arial"/>
          <w:sz w:val="24"/>
          <w:szCs w:val="24"/>
        </w:rPr>
      </w:pPr>
    </w:p>
    <w:p w:rsidR="00DC3CAF" w:rsidRDefault="00DC3CAF" w:rsidP="00DC3CAF">
      <w:pPr>
        <w:tabs>
          <w:tab w:val="left" w:pos="340"/>
          <w:tab w:val="left" w:pos="360"/>
          <w:tab w:val="left" w:pos="720"/>
          <w:tab w:val="left" w:pos="3023"/>
        </w:tabs>
        <w:spacing w:after="57" w:line="230" w:lineRule="exact"/>
        <w:ind w:left="360"/>
        <w:rPr>
          <w:rFonts w:ascii="Arial" w:hAnsi="Arial" w:cs="Arial"/>
          <w:b/>
          <w:sz w:val="24"/>
          <w:szCs w:val="24"/>
        </w:rPr>
      </w:pPr>
      <w:r w:rsidRPr="001D0819">
        <w:rPr>
          <w:rFonts w:ascii="Arial" w:hAnsi="Arial" w:cs="Arial"/>
          <w:b/>
          <w:sz w:val="24"/>
          <w:szCs w:val="24"/>
        </w:rPr>
        <w:t>Other Equipment</w:t>
      </w:r>
      <w:r>
        <w:rPr>
          <w:rFonts w:ascii="Arial" w:hAnsi="Arial" w:cs="Arial"/>
          <w:b/>
          <w:sz w:val="24"/>
          <w:szCs w:val="24"/>
        </w:rPr>
        <w:t xml:space="preserve">: </w:t>
      </w:r>
    </w:p>
    <w:p w:rsidR="00DC3CAF" w:rsidRDefault="00DC3CAF" w:rsidP="00DC3CAF">
      <w:pPr>
        <w:tabs>
          <w:tab w:val="left" w:pos="340"/>
          <w:tab w:val="left" w:pos="360"/>
          <w:tab w:val="left" w:pos="720"/>
          <w:tab w:val="left" w:pos="3023"/>
        </w:tabs>
        <w:spacing w:after="57" w:line="230" w:lineRule="exact"/>
        <w:ind w:left="360"/>
        <w:rPr>
          <w:rFonts w:ascii="Arial" w:hAnsi="Arial" w:cs="Arial"/>
          <w:b/>
          <w:sz w:val="24"/>
          <w:szCs w:val="24"/>
        </w:rPr>
      </w:pPr>
    </w:p>
    <w:p w:rsidR="00DC3CAF" w:rsidRDefault="00DC3CAF" w:rsidP="00DC3CAF">
      <w:pPr>
        <w:tabs>
          <w:tab w:val="left" w:pos="340"/>
          <w:tab w:val="left" w:pos="360"/>
          <w:tab w:val="left" w:pos="720"/>
          <w:tab w:val="left" w:pos="3023"/>
        </w:tabs>
        <w:spacing w:after="240"/>
        <w:ind w:left="360"/>
        <w:rPr>
          <w:rFonts w:ascii="Arial" w:hAnsi="Arial" w:cs="Arial"/>
          <w:b/>
          <w:sz w:val="24"/>
          <w:szCs w:val="24"/>
        </w:rPr>
      </w:pPr>
      <w:r w:rsidRPr="001D0819">
        <w:rPr>
          <w:rFonts w:ascii="Arial" w:hAnsi="Arial" w:cs="Arial"/>
          <w:b/>
          <w:sz w:val="24"/>
          <w:szCs w:val="24"/>
        </w:rPr>
        <w:t xml:space="preserve">Wok Stoves: </w:t>
      </w:r>
      <w:r w:rsidRPr="001D0819">
        <w:rPr>
          <w:rFonts w:ascii="Arial" w:hAnsi="Arial" w:cs="Arial"/>
          <w:sz w:val="24"/>
          <w:szCs w:val="24"/>
        </w:rPr>
        <w:t>A wok stove is a Chinese pit-style stove</w:t>
      </w:r>
      <w:r w:rsidR="007873AF">
        <w:rPr>
          <w:rFonts w:ascii="Arial" w:hAnsi="Arial" w:cs="Arial"/>
          <w:sz w:val="24"/>
          <w:szCs w:val="24"/>
        </w:rPr>
        <w:t>.</w:t>
      </w:r>
      <w:r w:rsidRPr="001D0819">
        <w:rPr>
          <w:rFonts w:ascii="Arial" w:hAnsi="Arial" w:cs="Arial"/>
          <w:sz w:val="24"/>
          <w:szCs w:val="24"/>
        </w:rPr>
        <w:t xml:space="preserve"> In a conventional wok stove, the burner chimney and ring are affixed to the top of the stove; as a result, heat is trapped under the cook top. Water jets are installed to enable cooling water to flow at approximately 1.0 gpm per burner across the cook top to absorb the heat. Waterless wok stoves, a relatively new technology, are cooled with air, and thus do not </w:t>
      </w:r>
      <w:proofErr w:type="gramStart"/>
      <w:r w:rsidRPr="001D0819">
        <w:rPr>
          <w:rFonts w:ascii="Arial" w:hAnsi="Arial" w:cs="Arial"/>
          <w:sz w:val="24"/>
          <w:szCs w:val="24"/>
        </w:rPr>
        <w:t>require  the</w:t>
      </w:r>
      <w:proofErr w:type="gramEnd"/>
      <w:r w:rsidRPr="001D0819">
        <w:rPr>
          <w:rFonts w:ascii="Arial" w:hAnsi="Arial" w:cs="Arial"/>
          <w:sz w:val="24"/>
          <w:szCs w:val="24"/>
        </w:rPr>
        <w:t xml:space="preserve"> use of cooling water. These wok stoves</w:t>
      </w:r>
      <w:r w:rsidR="007873AF">
        <w:rPr>
          <w:rFonts w:ascii="Arial" w:hAnsi="Arial" w:cs="Arial"/>
          <w:sz w:val="24"/>
          <w:szCs w:val="24"/>
        </w:rPr>
        <w:t>'</w:t>
      </w:r>
      <w:r w:rsidRPr="001D0819">
        <w:rPr>
          <w:rFonts w:ascii="Arial" w:hAnsi="Arial" w:cs="Arial"/>
          <w:sz w:val="24"/>
          <w:szCs w:val="24"/>
        </w:rPr>
        <w:t xml:space="preserve"> function by creating an air gap between the burner chimney and ring and the top of the stove so that the heat can be released directly from beneath</w:t>
      </w:r>
      <w:r>
        <w:rPr>
          <w:rFonts w:ascii="Arial" w:hAnsi="Arial" w:cs="Arial"/>
          <w:sz w:val="24"/>
          <w:szCs w:val="24"/>
        </w:rPr>
        <w:t xml:space="preserve"> </w:t>
      </w:r>
      <w:r w:rsidRPr="001D0819">
        <w:rPr>
          <w:rFonts w:ascii="Arial" w:hAnsi="Arial" w:cs="Arial"/>
          <w:sz w:val="24"/>
          <w:szCs w:val="24"/>
        </w:rPr>
        <w:t>the cook top and vented to the kitchen exhaust</w:t>
      </w:r>
      <w:r>
        <w:rPr>
          <w:rFonts w:ascii="Arial" w:hAnsi="Arial" w:cs="Arial"/>
          <w:sz w:val="24"/>
          <w:szCs w:val="24"/>
        </w:rPr>
        <w:t>.  Commercial kitchens using woks should investigate using this new technology that saves both water and energy.</w:t>
      </w:r>
    </w:p>
    <w:p w:rsidR="00DC3CAF" w:rsidRDefault="00DC3CAF" w:rsidP="00DC3CAF">
      <w:pPr>
        <w:tabs>
          <w:tab w:val="left" w:pos="340"/>
          <w:tab w:val="left" w:pos="360"/>
          <w:tab w:val="left" w:pos="720"/>
          <w:tab w:val="left" w:pos="3023"/>
        </w:tabs>
        <w:spacing w:after="57" w:line="230" w:lineRule="exact"/>
        <w:ind w:left="360"/>
        <w:rPr>
          <w:rStyle w:val="Normal1"/>
          <w:b/>
          <w:sz w:val="20"/>
        </w:rPr>
      </w:pPr>
    </w:p>
    <w:p w:rsidR="00DC3CAF" w:rsidRDefault="00DC3CAF" w:rsidP="00DC3CAF">
      <w:pPr>
        <w:tabs>
          <w:tab w:val="left" w:pos="340"/>
          <w:tab w:val="left" w:pos="360"/>
          <w:tab w:val="left" w:pos="720"/>
          <w:tab w:val="left" w:pos="3023"/>
        </w:tabs>
        <w:spacing w:after="240"/>
        <w:ind w:left="360"/>
        <w:rPr>
          <w:rStyle w:val="Normal1"/>
          <w:rFonts w:ascii="Arial" w:eastAsia="Times New Roman" w:hAnsi="Arial" w:cs="Arial"/>
          <w:szCs w:val="24"/>
        </w:rPr>
      </w:pPr>
      <w:r w:rsidRPr="001D0819">
        <w:rPr>
          <w:rStyle w:val="Normal1"/>
          <w:rFonts w:ascii="Arial" w:hAnsi="Arial" w:cs="Arial"/>
          <w:b/>
          <w:szCs w:val="24"/>
        </w:rPr>
        <w:lastRenderedPageBreak/>
        <w:t xml:space="preserve">Grease Interceptors. </w:t>
      </w:r>
      <w:r w:rsidRPr="001D0819">
        <w:rPr>
          <w:rStyle w:val="Normal1"/>
          <w:rFonts w:ascii="Arial" w:eastAsia="Times New Roman" w:hAnsi="Arial" w:cs="Arial"/>
          <w:szCs w:val="24"/>
        </w:rPr>
        <w:t>Grease interceptor maintenance procedures shall not include post-pumping/cleaning refill using potable water. Refill shall be by connected appliance accumulated discharge only.</w:t>
      </w:r>
    </w:p>
    <w:p w:rsidR="00DC3CAF" w:rsidRDefault="00DC3CAF" w:rsidP="00DC3CAF">
      <w:pPr>
        <w:tabs>
          <w:tab w:val="left" w:pos="340"/>
          <w:tab w:val="left" w:pos="360"/>
          <w:tab w:val="left" w:pos="720"/>
          <w:tab w:val="left" w:pos="3023"/>
        </w:tabs>
        <w:spacing w:after="240"/>
        <w:ind w:left="360"/>
        <w:rPr>
          <w:rStyle w:val="Normal1"/>
          <w:rFonts w:ascii="Arial" w:eastAsia="Times New Roman" w:hAnsi="Arial" w:cs="Arial"/>
          <w:szCs w:val="24"/>
        </w:rPr>
      </w:pPr>
      <w:proofErr w:type="gramStart"/>
      <w:r w:rsidRPr="001D0819">
        <w:rPr>
          <w:rStyle w:val="Normal1"/>
          <w:rFonts w:ascii="Arial" w:hAnsi="Arial" w:cs="Arial"/>
          <w:b/>
          <w:szCs w:val="24"/>
        </w:rPr>
        <w:t>Dipper Well Faucets.</w:t>
      </w:r>
      <w:proofErr w:type="gramEnd"/>
      <w:r w:rsidRPr="001D0819">
        <w:rPr>
          <w:rStyle w:val="Normal1"/>
          <w:rFonts w:ascii="Arial" w:hAnsi="Arial" w:cs="Arial"/>
          <w:b/>
          <w:szCs w:val="24"/>
        </w:rPr>
        <w:t xml:space="preserve"> </w:t>
      </w:r>
      <w:r w:rsidRPr="001D0819">
        <w:rPr>
          <w:rStyle w:val="Normal1"/>
          <w:rFonts w:ascii="Arial" w:eastAsia="Times New Roman" w:hAnsi="Arial" w:cs="Arial"/>
          <w:szCs w:val="24"/>
        </w:rPr>
        <w:t>Where dipper wells are installed, the water supply to a dipper well shall have a shutoff valve and flow control. The flow of water into a dipper well shall be limited by at least one of the following methods:</w:t>
      </w:r>
    </w:p>
    <w:p w:rsidR="00DC3CAF" w:rsidRDefault="00DC3CAF" w:rsidP="00ED2CB5">
      <w:pPr>
        <w:pStyle w:val="ListParagraph"/>
        <w:numPr>
          <w:ilvl w:val="0"/>
          <w:numId w:val="13"/>
        </w:numPr>
        <w:tabs>
          <w:tab w:val="left" w:pos="360"/>
          <w:tab w:val="left" w:pos="720"/>
          <w:tab w:val="left" w:pos="3023"/>
        </w:tabs>
        <w:spacing w:after="240"/>
        <w:rPr>
          <w:rStyle w:val="Normal1"/>
          <w:rFonts w:ascii="Arial" w:eastAsia="Times New Roman" w:hAnsi="Arial" w:cs="Arial"/>
          <w:szCs w:val="24"/>
        </w:rPr>
      </w:pPr>
      <w:r w:rsidRPr="001D0819">
        <w:rPr>
          <w:rStyle w:val="Normal1"/>
          <w:rFonts w:ascii="Arial" w:hAnsi="Arial" w:cs="Arial"/>
          <w:b/>
          <w:szCs w:val="24"/>
        </w:rPr>
        <w:t>Maximum Continuous Flow.</w:t>
      </w:r>
      <w:r w:rsidRPr="001D0819">
        <w:rPr>
          <w:rStyle w:val="Normal1"/>
          <w:rFonts w:ascii="Arial" w:eastAsia="Times New Roman" w:hAnsi="Arial" w:cs="Arial"/>
          <w:szCs w:val="24"/>
        </w:rPr>
        <w:t xml:space="preserve"> Water flow shall not exceed the water capacity of the dipper well in one minute at supply pressure of 60 psi (414 </w:t>
      </w:r>
      <w:proofErr w:type="spellStart"/>
      <w:r w:rsidRPr="001D0819">
        <w:rPr>
          <w:rStyle w:val="Normal1"/>
          <w:rFonts w:ascii="Arial" w:eastAsia="Times New Roman" w:hAnsi="Arial" w:cs="Arial"/>
          <w:szCs w:val="24"/>
        </w:rPr>
        <w:t>kPa</w:t>
      </w:r>
      <w:proofErr w:type="spellEnd"/>
      <w:r w:rsidRPr="001D0819">
        <w:rPr>
          <w:rStyle w:val="Normal1"/>
          <w:rFonts w:ascii="Arial" w:eastAsia="Times New Roman" w:hAnsi="Arial" w:cs="Arial"/>
          <w:szCs w:val="24"/>
        </w:rPr>
        <w:t xml:space="preserve">), and the maximum flow shall not exceed 2.2 gpm (0.14 L/s) at a supply pressure of 60 psi (414 </w:t>
      </w:r>
      <w:proofErr w:type="spellStart"/>
      <w:r w:rsidRPr="001D0819">
        <w:rPr>
          <w:rStyle w:val="Normal1"/>
          <w:rFonts w:ascii="Arial" w:eastAsia="Times New Roman" w:hAnsi="Arial" w:cs="Arial"/>
          <w:szCs w:val="24"/>
        </w:rPr>
        <w:t>kPa</w:t>
      </w:r>
      <w:proofErr w:type="spellEnd"/>
      <w:r w:rsidRPr="001D0819">
        <w:rPr>
          <w:rStyle w:val="Normal1"/>
          <w:rFonts w:ascii="Arial" w:eastAsia="Times New Roman" w:hAnsi="Arial" w:cs="Arial"/>
          <w:szCs w:val="24"/>
        </w:rPr>
        <w:t>). The water capacity of a dipper well shall be the maximum amount of water that the fixture can hold before water flows into the drain.</w:t>
      </w:r>
    </w:p>
    <w:p w:rsidR="00DC3CAF" w:rsidRDefault="00DC3CAF" w:rsidP="00DC3CAF">
      <w:pPr>
        <w:pStyle w:val="ListParagraph"/>
        <w:tabs>
          <w:tab w:val="left" w:pos="340"/>
          <w:tab w:val="left" w:pos="360"/>
          <w:tab w:val="left" w:pos="720"/>
          <w:tab w:val="left" w:pos="3023"/>
        </w:tabs>
        <w:spacing w:after="240"/>
        <w:ind w:left="1080"/>
        <w:rPr>
          <w:rStyle w:val="Normal1"/>
          <w:rFonts w:ascii="Arial" w:eastAsia="Times New Roman" w:hAnsi="Arial" w:cs="Arial"/>
          <w:szCs w:val="24"/>
        </w:rPr>
      </w:pPr>
    </w:p>
    <w:p w:rsidR="00DC3CAF" w:rsidRDefault="00DC3CAF" w:rsidP="00ED2CB5">
      <w:pPr>
        <w:pStyle w:val="ListParagraph"/>
        <w:numPr>
          <w:ilvl w:val="0"/>
          <w:numId w:val="13"/>
        </w:numPr>
        <w:tabs>
          <w:tab w:val="left" w:pos="360"/>
          <w:tab w:val="left" w:pos="720"/>
          <w:tab w:val="left" w:pos="3023"/>
        </w:tabs>
        <w:spacing w:after="240"/>
        <w:rPr>
          <w:rFonts w:ascii="Arial" w:eastAsia="Times New Roman" w:hAnsi="Arial" w:cs="Arial"/>
          <w:sz w:val="24"/>
          <w:szCs w:val="24"/>
        </w:rPr>
      </w:pPr>
      <w:r w:rsidRPr="001D0819">
        <w:rPr>
          <w:rStyle w:val="Normal1"/>
          <w:rFonts w:ascii="Arial" w:hAnsi="Arial" w:cs="Arial"/>
          <w:b/>
          <w:szCs w:val="24"/>
        </w:rPr>
        <w:t>Metered Flow.</w:t>
      </w:r>
      <w:r w:rsidRPr="001D0819">
        <w:rPr>
          <w:rStyle w:val="Normal1"/>
          <w:rFonts w:ascii="Arial" w:eastAsia="Times New Roman" w:hAnsi="Arial" w:cs="Arial"/>
          <w:szCs w:val="24"/>
        </w:rPr>
        <w:t xml:space="preserve"> The volume of water dispensed into a dipper well in each activation cycle of a self closing fixture fitting shall not exceed the water capacity of the dipper well, and the maximum flow shall not exceed 2.2 gpm (0.14 L/s) at a supply pressure of 60 psi (414 </w:t>
      </w:r>
      <w:proofErr w:type="spellStart"/>
      <w:r w:rsidRPr="001D0819">
        <w:rPr>
          <w:rStyle w:val="Normal1"/>
          <w:rFonts w:ascii="Arial" w:eastAsia="Times New Roman" w:hAnsi="Arial" w:cs="Arial"/>
          <w:szCs w:val="24"/>
        </w:rPr>
        <w:t>kPa</w:t>
      </w:r>
      <w:proofErr w:type="spellEnd"/>
      <w:r w:rsidRPr="001D0819">
        <w:rPr>
          <w:rStyle w:val="Normal1"/>
          <w:rFonts w:ascii="Arial" w:eastAsia="Times New Roman" w:hAnsi="Arial" w:cs="Arial"/>
          <w:szCs w:val="24"/>
        </w:rPr>
        <w:t>).</w:t>
      </w:r>
    </w:p>
    <w:p w:rsidR="00DC3CAF" w:rsidRPr="005153D4" w:rsidRDefault="00DC3CAF" w:rsidP="00DC3CAF">
      <w:pPr>
        <w:pStyle w:val="Heading2"/>
        <w:shd w:val="clear" w:color="auto" w:fill="FFFFFF"/>
        <w:spacing w:after="240" w:afterAutospacing="0" w:line="276" w:lineRule="auto"/>
        <w:rPr>
          <w:rFonts w:ascii="Arial" w:hAnsi="Arial" w:cs="Arial"/>
          <w:color w:val="auto"/>
          <w:sz w:val="24"/>
          <w:szCs w:val="24"/>
        </w:rPr>
      </w:pPr>
      <w:r w:rsidRPr="001D0819">
        <w:rPr>
          <w:rFonts w:ascii="Arial" w:hAnsi="Arial" w:cs="Arial"/>
          <w:color w:val="auto"/>
          <w:sz w:val="24"/>
          <w:szCs w:val="24"/>
        </w:rPr>
        <w:t xml:space="preserve">Practices and Policies: </w:t>
      </w:r>
      <w:r w:rsidRPr="001D0819">
        <w:rPr>
          <w:rFonts w:ascii="Arial" w:hAnsi="Arial" w:cs="Arial"/>
          <w:b w:val="0"/>
          <w:color w:val="auto"/>
          <w:sz w:val="24"/>
          <w:szCs w:val="24"/>
        </w:rPr>
        <w:t>Simple, effective practices are the cornerstone to sustainability and water conservation. Integrating water efficiency into employee training and company policies set a tone that the organization is committed to sustainability and conservation. Most water conservation practices require simple, low or no cost changes by staff and management that quickly integrate into employee's daily routines. There are literally hundreds of ways to save water in foodservice operations. A few are listed here:</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Defrost meats in refrigerators rather than under running water. If you must use running water, keep the water flow to a minimum rate that circulates the water. The faucet (using an efficient aerator) does not need to be fully on.</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Keep lids on boiling water during slow times</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 xml:space="preserve">Use dry cleaning techniques (broom and mop) rather than spraying water to clean floors or use a </w:t>
      </w:r>
      <w:hyperlink r:id="rId11" w:history="1">
        <w:proofErr w:type="spellStart"/>
        <w:r w:rsidRPr="001D0819">
          <w:rPr>
            <w:rStyle w:val="Hyperlink"/>
            <w:rFonts w:ascii="Arial" w:hAnsi="Arial" w:cs="Arial"/>
            <w:color w:val="auto"/>
            <w:sz w:val="24"/>
            <w:szCs w:val="24"/>
          </w:rPr>
          <w:t>waterbroom</w:t>
        </w:r>
        <w:proofErr w:type="spellEnd"/>
      </w:hyperlink>
      <w:r w:rsidRPr="001D0819">
        <w:rPr>
          <w:rFonts w:ascii="Arial" w:hAnsi="Arial" w:cs="Arial"/>
          <w:sz w:val="24"/>
          <w:szCs w:val="24"/>
        </w:rPr>
        <w:t xml:space="preserve"> instead of a hose</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Do not use running water to melt ice. Put the ice in the mop sink or dish sink where it will melt during regular use.</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 xml:space="preserve">Implement proper </w:t>
      </w:r>
      <w:hyperlink r:id="rId12" w:history="1">
        <w:r w:rsidRPr="001D0819">
          <w:rPr>
            <w:rStyle w:val="Hyperlink"/>
            <w:rFonts w:ascii="Arial" w:hAnsi="Arial" w:cs="Arial"/>
            <w:color w:val="auto"/>
            <w:sz w:val="24"/>
            <w:szCs w:val="24"/>
          </w:rPr>
          <w:t>fat, oil and grease</w:t>
        </w:r>
      </w:hyperlink>
      <w:r w:rsidRPr="001D0819">
        <w:rPr>
          <w:rFonts w:ascii="Arial" w:hAnsi="Arial" w:cs="Arial"/>
          <w:sz w:val="24"/>
          <w:szCs w:val="24"/>
        </w:rPr>
        <w:t xml:space="preserve"> handling best practices</w:t>
      </w:r>
    </w:p>
    <w:p w:rsidR="00DC3CAF" w:rsidRPr="005153D4" w:rsidRDefault="00DC3CAF" w:rsidP="00ED2CB5">
      <w:pPr>
        <w:numPr>
          <w:ilvl w:val="0"/>
          <w:numId w:val="9"/>
        </w:numPr>
        <w:shd w:val="clear" w:color="auto" w:fill="FFFFFF"/>
        <w:spacing w:before="100" w:beforeAutospacing="1" w:after="240"/>
        <w:rPr>
          <w:rFonts w:ascii="Arial" w:hAnsi="Arial" w:cs="Arial"/>
          <w:sz w:val="24"/>
          <w:szCs w:val="24"/>
        </w:rPr>
      </w:pPr>
      <w:r w:rsidRPr="001D0819">
        <w:rPr>
          <w:rFonts w:ascii="Arial" w:hAnsi="Arial" w:cs="Arial"/>
          <w:sz w:val="24"/>
          <w:szCs w:val="24"/>
        </w:rPr>
        <w:t>Serve water to guests only on request</w:t>
      </w:r>
    </w:p>
    <w:p w:rsidR="00DC3CAF" w:rsidRDefault="00DC3CAF" w:rsidP="009640BF">
      <w:pPr>
        <w:spacing w:after="240"/>
        <w:rPr>
          <w:rFonts w:ascii="Arial" w:hAnsi="Arial" w:cs="Arial"/>
          <w:b/>
          <w:sz w:val="28"/>
          <w:szCs w:val="28"/>
          <w:u w:val="single"/>
        </w:rPr>
      </w:pPr>
      <w:r w:rsidRPr="001D0819">
        <w:rPr>
          <w:sz w:val="24"/>
          <w:szCs w:val="24"/>
        </w:rPr>
        <w:br w:type="page"/>
      </w:r>
      <w:r w:rsidR="009640BF">
        <w:rPr>
          <w:rFonts w:ascii="Arial" w:hAnsi="Arial" w:cs="Arial"/>
          <w:b/>
          <w:sz w:val="28"/>
          <w:szCs w:val="28"/>
        </w:rPr>
        <w:lastRenderedPageBreak/>
        <w:t>V</w:t>
      </w:r>
      <w:r w:rsidRPr="001D0819">
        <w:rPr>
          <w:rFonts w:ascii="Arial" w:hAnsi="Arial" w:cs="Arial"/>
          <w:b/>
          <w:sz w:val="28"/>
          <w:szCs w:val="28"/>
        </w:rPr>
        <w:t xml:space="preserve">. </w:t>
      </w:r>
      <w:r w:rsidRPr="001D0819">
        <w:rPr>
          <w:rFonts w:ascii="Arial" w:hAnsi="Arial" w:cs="Arial"/>
          <w:b/>
          <w:sz w:val="28"/>
          <w:szCs w:val="28"/>
          <w:u w:val="single"/>
        </w:rPr>
        <w:t>Laundry Operations</w:t>
      </w:r>
    </w:p>
    <w:p w:rsidR="00DC3CAF" w:rsidRDefault="00DC3CAF" w:rsidP="00DC3CAF">
      <w:pPr>
        <w:tabs>
          <w:tab w:val="left" w:pos="360"/>
        </w:tabs>
        <w:spacing w:after="240"/>
        <w:ind w:left="360"/>
        <w:rPr>
          <w:rFonts w:ascii="Arial" w:hAnsi="Arial" w:cs="Arial"/>
          <w:sz w:val="24"/>
          <w:szCs w:val="24"/>
        </w:rPr>
      </w:pPr>
      <w:r>
        <w:rPr>
          <w:rFonts w:ascii="Arial" w:hAnsi="Arial" w:cs="Arial"/>
          <w:sz w:val="24"/>
          <w:szCs w:val="24"/>
        </w:rPr>
        <w:t>Laundry operations in commercial and institutional facilities generally can be grouped into three types of operations:</w:t>
      </w:r>
    </w:p>
    <w:p w:rsidR="00DC3CAF" w:rsidRDefault="00DC3CAF" w:rsidP="00ED2CB5">
      <w:pPr>
        <w:pStyle w:val="ListParagraph"/>
        <w:numPr>
          <w:ilvl w:val="0"/>
          <w:numId w:val="14"/>
        </w:numPr>
        <w:tabs>
          <w:tab w:val="left" w:pos="720"/>
        </w:tabs>
        <w:spacing w:after="240"/>
        <w:ind w:left="720"/>
        <w:rPr>
          <w:rFonts w:ascii="Arial" w:hAnsi="Arial" w:cs="Arial"/>
          <w:sz w:val="24"/>
          <w:szCs w:val="24"/>
        </w:rPr>
      </w:pPr>
      <w:r>
        <w:rPr>
          <w:rFonts w:ascii="Arial" w:hAnsi="Arial" w:cs="Arial"/>
          <w:sz w:val="24"/>
          <w:szCs w:val="24"/>
        </w:rPr>
        <w:t>Self-Service (coin or card operated) laundry equipment found in facilities such as laundromats,  dorm, self serve hotel laundry rooms, and at apartment laundry rooms,</w:t>
      </w:r>
    </w:p>
    <w:p w:rsidR="00DC3CAF" w:rsidRDefault="00DC3CAF" w:rsidP="00ED2CB5">
      <w:pPr>
        <w:pStyle w:val="ListParagraph"/>
        <w:numPr>
          <w:ilvl w:val="0"/>
          <w:numId w:val="14"/>
        </w:numPr>
        <w:tabs>
          <w:tab w:val="left" w:pos="720"/>
        </w:tabs>
        <w:spacing w:after="240"/>
        <w:ind w:left="720"/>
        <w:rPr>
          <w:rFonts w:ascii="Arial" w:hAnsi="Arial" w:cs="Arial"/>
          <w:sz w:val="24"/>
          <w:szCs w:val="24"/>
        </w:rPr>
      </w:pPr>
      <w:r>
        <w:rPr>
          <w:rFonts w:ascii="Arial" w:hAnsi="Arial" w:cs="Arial"/>
          <w:sz w:val="24"/>
          <w:szCs w:val="24"/>
        </w:rPr>
        <w:t>On-premise laundry equipment found at hotels, hospitals, prisons, nursing homes and other facilities that wash clothing, bedding and food service toweling in a common laundry facility, and</w:t>
      </w:r>
    </w:p>
    <w:p w:rsidR="00DC3CAF" w:rsidRDefault="00DC3CAF" w:rsidP="00ED2CB5">
      <w:pPr>
        <w:pStyle w:val="ListParagraph"/>
        <w:numPr>
          <w:ilvl w:val="0"/>
          <w:numId w:val="14"/>
        </w:numPr>
        <w:tabs>
          <w:tab w:val="left" w:pos="360"/>
          <w:tab w:val="left" w:pos="1260"/>
        </w:tabs>
        <w:spacing w:after="240"/>
        <w:ind w:left="720"/>
        <w:rPr>
          <w:rFonts w:ascii="Arial" w:hAnsi="Arial" w:cs="Arial"/>
          <w:sz w:val="24"/>
          <w:szCs w:val="24"/>
        </w:rPr>
      </w:pPr>
      <w:r>
        <w:rPr>
          <w:rFonts w:ascii="Arial" w:hAnsi="Arial" w:cs="Arial"/>
          <w:sz w:val="24"/>
          <w:szCs w:val="24"/>
        </w:rPr>
        <w:t xml:space="preserve">Industrial laundry operations that take in laundry from a variety of entities. </w:t>
      </w:r>
    </w:p>
    <w:p w:rsidR="00DC3CAF" w:rsidRDefault="00DC3CAF" w:rsidP="00DC3CAF">
      <w:pPr>
        <w:spacing w:after="240"/>
        <w:rPr>
          <w:rFonts w:ascii="Arial" w:hAnsi="Arial" w:cs="Arial"/>
          <w:sz w:val="24"/>
          <w:szCs w:val="24"/>
        </w:rPr>
      </w:pPr>
      <w:r w:rsidRPr="001D0819">
        <w:rPr>
          <w:rFonts w:ascii="Arial" w:hAnsi="Arial" w:cs="Arial"/>
          <w:b/>
          <w:sz w:val="24"/>
          <w:szCs w:val="24"/>
          <w:u w:val="single"/>
        </w:rPr>
        <w:t>Self-Service</w:t>
      </w:r>
      <w:r w:rsidRPr="001D0819">
        <w:rPr>
          <w:rFonts w:ascii="Arial" w:hAnsi="Arial" w:cs="Arial"/>
          <w:sz w:val="24"/>
          <w:szCs w:val="24"/>
        </w:rPr>
        <w:t xml:space="preserve"> laundry equipment was once dominated by "single load" top loading washers.  </w:t>
      </w:r>
      <w:r>
        <w:rPr>
          <w:rFonts w:ascii="Arial" w:hAnsi="Arial" w:cs="Arial"/>
          <w:sz w:val="24"/>
          <w:szCs w:val="24"/>
        </w:rPr>
        <w:t xml:space="preserve">With the advent of front loading equipment, clothes washers have become much more efficient.  </w:t>
      </w:r>
    </w:p>
    <w:p w:rsidR="00DC3CAF" w:rsidRDefault="00DC3CAF" w:rsidP="00DC3CAF">
      <w:pPr>
        <w:spacing w:after="240"/>
        <w:rPr>
          <w:rFonts w:ascii="Arial" w:hAnsi="Arial" w:cs="Arial"/>
          <w:sz w:val="24"/>
          <w:szCs w:val="24"/>
        </w:rPr>
      </w:pPr>
      <w:r>
        <w:rPr>
          <w:rFonts w:ascii="Arial" w:hAnsi="Arial" w:cs="Arial"/>
          <w:sz w:val="24"/>
          <w:szCs w:val="24"/>
        </w:rPr>
        <w:t xml:space="preserve">For </w:t>
      </w:r>
      <w:r w:rsidRPr="001D0819">
        <w:rPr>
          <w:rFonts w:ascii="Arial" w:hAnsi="Arial" w:cs="Arial"/>
          <w:sz w:val="24"/>
          <w:szCs w:val="24"/>
        </w:rPr>
        <w:t xml:space="preserve">single load self-service equipment, </w:t>
      </w:r>
      <w:proofErr w:type="gramStart"/>
      <w:r w:rsidRPr="001D0819">
        <w:rPr>
          <w:rFonts w:ascii="Arial" w:hAnsi="Arial" w:cs="Arial"/>
          <w:sz w:val="24"/>
          <w:szCs w:val="24"/>
        </w:rPr>
        <w:t>the  US</w:t>
      </w:r>
      <w:proofErr w:type="gramEnd"/>
      <w:r w:rsidRPr="001D0819">
        <w:rPr>
          <w:rFonts w:ascii="Arial" w:hAnsi="Arial" w:cs="Arial"/>
          <w:sz w:val="24"/>
          <w:szCs w:val="24"/>
        </w:rPr>
        <w:t xml:space="preserve"> Environmental Protection Agency Energy Star program recommends a Water Factor (WF) of 4.5 gallons per load of clothes per cubic foot of capacity  and an energy factor (EF) of 2.2 cubic feet per kilowatt-hour (kWh) per load.</w:t>
      </w:r>
    </w:p>
    <w:p w:rsidR="00DC3CAF" w:rsidRDefault="00DC3CAF" w:rsidP="00DC3CAF">
      <w:pPr>
        <w:spacing w:after="240"/>
        <w:rPr>
          <w:rFonts w:ascii="Arial" w:hAnsi="Arial" w:cs="Arial"/>
          <w:sz w:val="24"/>
          <w:szCs w:val="24"/>
        </w:rPr>
      </w:pPr>
      <w:r>
        <w:rPr>
          <w:rFonts w:ascii="Arial" w:hAnsi="Arial" w:cs="Arial"/>
          <w:sz w:val="24"/>
          <w:szCs w:val="24"/>
        </w:rPr>
        <w:t>Many laundromats now have multi-load equipment able to wash more than the standard 20 pounds of laundry per load.  Equipment meeting a water factor (WF) of 4.5 or less is available.  At a minimum, a water factor of 5.5 or less is recommended.</w:t>
      </w:r>
    </w:p>
    <w:p w:rsidR="00DC3CAF" w:rsidRDefault="00DC3CAF" w:rsidP="00DC3CAF">
      <w:pPr>
        <w:spacing w:after="240"/>
        <w:rPr>
          <w:rFonts w:ascii="Arial" w:hAnsi="Arial" w:cs="Arial"/>
          <w:sz w:val="24"/>
          <w:szCs w:val="24"/>
        </w:rPr>
      </w:pPr>
      <w:r>
        <w:rPr>
          <w:rFonts w:ascii="Arial" w:hAnsi="Arial" w:cs="Arial"/>
          <w:sz w:val="24"/>
          <w:szCs w:val="24"/>
        </w:rPr>
        <w:t>Most self-serve clothes washers are leased from "rout operators."  The contract and service agreement with the rout operator should specify that all clothes washers have a water factor of 4.5 or less</w:t>
      </w:r>
      <w:proofErr w:type="gramStart"/>
      <w:r>
        <w:rPr>
          <w:rFonts w:ascii="Arial" w:hAnsi="Arial" w:cs="Arial"/>
          <w:sz w:val="24"/>
          <w:szCs w:val="24"/>
        </w:rPr>
        <w:t>..</w:t>
      </w:r>
      <w:proofErr w:type="gramEnd"/>
    </w:p>
    <w:p w:rsidR="00DC3CAF" w:rsidRDefault="00DC3CAF" w:rsidP="00DC3CAF">
      <w:pPr>
        <w:spacing w:after="240"/>
        <w:rPr>
          <w:rFonts w:ascii="Arial" w:hAnsi="Arial" w:cs="Arial"/>
          <w:sz w:val="24"/>
          <w:szCs w:val="24"/>
        </w:rPr>
      </w:pPr>
      <w:r w:rsidRPr="001D0819">
        <w:rPr>
          <w:rFonts w:ascii="Arial" w:hAnsi="Arial" w:cs="Arial"/>
          <w:b/>
          <w:sz w:val="24"/>
          <w:szCs w:val="24"/>
          <w:u w:val="single"/>
        </w:rPr>
        <w:t xml:space="preserve">On-Premise </w:t>
      </w:r>
      <w:r>
        <w:rPr>
          <w:rFonts w:ascii="Arial" w:hAnsi="Arial" w:cs="Arial"/>
          <w:sz w:val="24"/>
          <w:szCs w:val="24"/>
        </w:rPr>
        <w:t xml:space="preserve">laundry equipment is rated by the pounds of laundry that can be washed in a single load.  Sizes range from 50 pound to 800 pound machines.  The common term used to describe these large clothes washers is "washer-extractor" since they both wash and "spin-dry" the clothes.  Unlike self-serve equipment that </w:t>
      </w:r>
      <w:proofErr w:type="gramStart"/>
      <w:r>
        <w:rPr>
          <w:rFonts w:ascii="Arial" w:hAnsi="Arial" w:cs="Arial"/>
          <w:sz w:val="24"/>
          <w:szCs w:val="24"/>
        </w:rPr>
        <w:t>have</w:t>
      </w:r>
      <w:proofErr w:type="gramEnd"/>
      <w:r>
        <w:rPr>
          <w:rFonts w:ascii="Arial" w:hAnsi="Arial" w:cs="Arial"/>
          <w:sz w:val="24"/>
          <w:szCs w:val="24"/>
        </w:rPr>
        <w:t xml:space="preserve"> a set wash cycle, on-premise equipment can be set to the type of laundry being washed.  Variable factors include formulation of detergent and chemicals used, number of wash, rinse and additive cycles, water level, water temperature, and wash (dwell) time.  </w:t>
      </w:r>
    </w:p>
    <w:p w:rsidR="00DC3CAF" w:rsidRPr="003A7382" w:rsidRDefault="00DC3CAF" w:rsidP="00DC3CAF">
      <w:pPr>
        <w:pStyle w:val="Heading2"/>
        <w:spacing w:line="360" w:lineRule="auto"/>
        <w:rPr>
          <w:rFonts w:ascii="Arial" w:hAnsi="Arial" w:cs="Arial"/>
          <w:color w:val="auto"/>
          <w:sz w:val="24"/>
          <w:szCs w:val="24"/>
        </w:rPr>
      </w:pPr>
      <w:r w:rsidRPr="00137E3A">
        <w:rPr>
          <w:rFonts w:ascii="Arial" w:hAnsi="Arial" w:cs="Arial"/>
          <w:b w:val="0"/>
          <w:color w:val="auto"/>
          <w:sz w:val="24"/>
          <w:szCs w:val="24"/>
        </w:rPr>
        <w:t xml:space="preserve">To maximize the efficient operation of commercial </w:t>
      </w:r>
      <w:r>
        <w:rPr>
          <w:rFonts w:ascii="Arial" w:hAnsi="Arial" w:cs="Arial"/>
          <w:b w:val="0"/>
          <w:color w:val="auto"/>
          <w:sz w:val="24"/>
          <w:szCs w:val="24"/>
        </w:rPr>
        <w:t>washer-extractor equip</w:t>
      </w:r>
      <w:r w:rsidR="003A02E8">
        <w:rPr>
          <w:rFonts w:ascii="Arial" w:hAnsi="Arial" w:cs="Arial"/>
          <w:b w:val="0"/>
          <w:color w:val="auto"/>
          <w:sz w:val="24"/>
          <w:szCs w:val="24"/>
        </w:rPr>
        <w:t>m</w:t>
      </w:r>
      <w:r>
        <w:rPr>
          <w:rFonts w:ascii="Arial" w:hAnsi="Arial" w:cs="Arial"/>
          <w:b w:val="0"/>
          <w:color w:val="auto"/>
          <w:sz w:val="24"/>
          <w:szCs w:val="24"/>
        </w:rPr>
        <w:t>ent</w:t>
      </w:r>
      <w:r w:rsidRPr="00137E3A">
        <w:rPr>
          <w:rFonts w:ascii="Arial" w:hAnsi="Arial" w:cs="Arial"/>
          <w:b w:val="0"/>
          <w:color w:val="auto"/>
          <w:sz w:val="24"/>
          <w:szCs w:val="24"/>
        </w:rPr>
        <w:t>, consider the following:</w:t>
      </w:r>
    </w:p>
    <w:p w:rsidR="00DC3CAF" w:rsidRPr="00137E3A" w:rsidRDefault="00DC3CAF" w:rsidP="00DC3CAF">
      <w:pPr>
        <w:pStyle w:val="Default"/>
        <w:rPr>
          <w:rFonts w:ascii="Arial" w:hAnsi="Arial" w:cs="Arial"/>
        </w:rPr>
      </w:pPr>
    </w:p>
    <w:p w:rsidR="00DC3CAF" w:rsidRPr="00D06A38" w:rsidRDefault="003A02E8" w:rsidP="00A775D1">
      <w:pPr>
        <w:pStyle w:val="Default"/>
        <w:numPr>
          <w:ilvl w:val="0"/>
          <w:numId w:val="15"/>
        </w:numPr>
        <w:spacing w:after="240" w:line="276" w:lineRule="auto"/>
        <w:rPr>
          <w:rFonts w:ascii="Arial" w:hAnsi="Arial" w:cs="Arial"/>
        </w:rPr>
      </w:pPr>
      <w:r>
        <w:rPr>
          <w:rFonts w:ascii="Arial" w:hAnsi="Arial" w:cs="Arial"/>
        </w:rPr>
        <w:lastRenderedPageBreak/>
        <w:t>Consult manu</w:t>
      </w:r>
      <w:r w:rsidR="00DC3CAF">
        <w:rPr>
          <w:rFonts w:ascii="Arial" w:hAnsi="Arial" w:cs="Arial"/>
        </w:rPr>
        <w:t>factures literature and compare energy and water efficiencies of equipment when leasing or purchasing new washer-extractors;</w:t>
      </w:r>
    </w:p>
    <w:p w:rsidR="00DC3CAF" w:rsidRPr="00D06A38" w:rsidRDefault="00DC3CAF" w:rsidP="00A775D1">
      <w:pPr>
        <w:pStyle w:val="Default"/>
        <w:numPr>
          <w:ilvl w:val="0"/>
          <w:numId w:val="15"/>
        </w:numPr>
        <w:spacing w:after="240" w:line="276" w:lineRule="auto"/>
        <w:rPr>
          <w:rFonts w:ascii="Arial" w:hAnsi="Arial" w:cs="Arial"/>
        </w:rPr>
      </w:pPr>
      <w:r w:rsidRPr="001D0819">
        <w:rPr>
          <w:rFonts w:ascii="Arial" w:hAnsi="Arial" w:cs="Arial"/>
        </w:rPr>
        <w:t>Separate and wash laundry based upon the extent to which materials are soiled</w:t>
      </w:r>
      <w:r>
        <w:rPr>
          <w:rFonts w:ascii="Arial" w:hAnsi="Arial" w:cs="Arial"/>
        </w:rPr>
        <w:t xml:space="preserve"> and type and color of materials</w:t>
      </w:r>
      <w:r w:rsidRPr="001D0819">
        <w:rPr>
          <w:rFonts w:ascii="Arial" w:hAnsi="Arial" w:cs="Arial"/>
        </w:rPr>
        <w:t xml:space="preserve">. </w:t>
      </w:r>
      <w:r>
        <w:rPr>
          <w:rFonts w:ascii="Arial" w:hAnsi="Arial" w:cs="Arial"/>
        </w:rPr>
        <w:t xml:space="preserve">Set water levels, number of cycles and formulation accordingly.  This can have a significant impact on total water use.  Highly soiled materials can typically require over 3.0 gallons of water per pound of laundry, while sheets and lightly soiled materials require only about 2.0 to 2.5 gallons of water per pound of laundry; </w:t>
      </w:r>
    </w:p>
    <w:p w:rsidR="00DC3CAF" w:rsidRPr="00D06A38" w:rsidRDefault="00DC3CAF" w:rsidP="00A775D1">
      <w:pPr>
        <w:pStyle w:val="Default"/>
        <w:numPr>
          <w:ilvl w:val="0"/>
          <w:numId w:val="15"/>
        </w:numPr>
        <w:spacing w:after="240" w:line="276" w:lineRule="auto"/>
        <w:rPr>
          <w:rFonts w:ascii="Arial" w:hAnsi="Arial" w:cs="Arial"/>
        </w:rPr>
      </w:pPr>
      <w:r w:rsidRPr="001D0819">
        <w:rPr>
          <w:rFonts w:ascii="Arial" w:hAnsi="Arial" w:cs="Arial"/>
        </w:rPr>
        <w:t xml:space="preserve">Work with the equipment manufacturer and supplier to provide an ongoing service and maintenance program; </w:t>
      </w:r>
      <w:r>
        <w:rPr>
          <w:rFonts w:ascii="Arial" w:hAnsi="Arial" w:cs="Arial"/>
        </w:rPr>
        <w:t>and</w:t>
      </w:r>
    </w:p>
    <w:p w:rsidR="00DC3CAF" w:rsidRDefault="00DC3CAF" w:rsidP="00A775D1">
      <w:pPr>
        <w:pStyle w:val="Default"/>
        <w:numPr>
          <w:ilvl w:val="0"/>
          <w:numId w:val="15"/>
        </w:numPr>
        <w:spacing w:after="240" w:line="276" w:lineRule="auto"/>
        <w:rPr>
          <w:rFonts w:ascii="Arial" w:hAnsi="Arial" w:cs="Arial"/>
        </w:rPr>
      </w:pPr>
      <w:r w:rsidRPr="001D0819">
        <w:rPr>
          <w:rFonts w:ascii="Arial" w:hAnsi="Arial" w:cs="Arial"/>
        </w:rPr>
        <w:t xml:space="preserve">Consult service personnel and the laundry’s supplier of chemicals for the </w:t>
      </w:r>
      <w:proofErr w:type="gramStart"/>
      <w:r w:rsidRPr="001D0819">
        <w:rPr>
          <w:rFonts w:ascii="Arial" w:hAnsi="Arial" w:cs="Arial"/>
        </w:rPr>
        <w:t>wash  equipment</w:t>
      </w:r>
      <w:proofErr w:type="gramEnd"/>
      <w:r w:rsidRPr="001D0819">
        <w:rPr>
          <w:rFonts w:ascii="Arial" w:hAnsi="Arial" w:cs="Arial"/>
        </w:rPr>
        <w:t xml:space="preserve"> to ensure that equipment is operating at optimal efficiency</w:t>
      </w:r>
      <w:r>
        <w:rPr>
          <w:rFonts w:ascii="Arial" w:hAnsi="Arial" w:cs="Arial"/>
        </w:rPr>
        <w:t>.</w:t>
      </w:r>
    </w:p>
    <w:p w:rsidR="00DC3CAF" w:rsidRDefault="00DC3CAF" w:rsidP="00DC3CAF">
      <w:pPr>
        <w:pStyle w:val="Default"/>
        <w:spacing w:after="62"/>
        <w:rPr>
          <w:rFonts w:ascii="Arial" w:hAnsi="Arial" w:cs="Arial"/>
        </w:rPr>
      </w:pPr>
    </w:p>
    <w:p w:rsidR="00DC3CAF" w:rsidRDefault="00DC3CAF" w:rsidP="00DC3CAF">
      <w:pPr>
        <w:rPr>
          <w:rFonts w:ascii="Arial" w:hAnsi="Arial" w:cs="Arial"/>
          <w:sz w:val="24"/>
          <w:szCs w:val="24"/>
        </w:rPr>
      </w:pPr>
      <w:r>
        <w:rPr>
          <w:rFonts w:ascii="Arial" w:hAnsi="Arial" w:cs="Arial"/>
          <w:b/>
          <w:sz w:val="24"/>
          <w:szCs w:val="24"/>
          <w:u w:val="single"/>
        </w:rPr>
        <w:t>Industrial Laundries</w:t>
      </w:r>
      <w:r>
        <w:rPr>
          <w:rFonts w:ascii="Arial" w:hAnsi="Arial" w:cs="Arial"/>
          <w:sz w:val="24"/>
          <w:szCs w:val="24"/>
        </w:rPr>
        <w:t xml:space="preserve"> are similar to on-premise systems, but offer laundry services to mainly commercial entities that do not wish to operate on-premise systems.  For washer-extractor equipment, the recommendations are the same as that for on-premise laundries.  For very large operations, continuously operating tunnel washer can be used in place of washer-extractors.  Tunnel washers maximize energy and water efficiency.  Dirty clothes are continuously loaded on one end into the "first flush" chamber, while fresh water enters the final rinse chamber at other end.  This water is cascaded</w:t>
      </w:r>
      <w:r w:rsidR="00854B59">
        <w:rPr>
          <w:rFonts w:ascii="Arial" w:hAnsi="Arial" w:cs="Arial"/>
          <w:sz w:val="24"/>
          <w:szCs w:val="24"/>
        </w:rPr>
        <w:t>.</w:t>
      </w:r>
      <w:r>
        <w:rPr>
          <w:rFonts w:ascii="Arial" w:hAnsi="Arial" w:cs="Arial"/>
          <w:sz w:val="24"/>
          <w:szCs w:val="24"/>
        </w:rPr>
        <w:t xml:space="preserve"> These systems are capable of washing over 2,000 pounds of laundry an hour.   Even heavily soiled materials use under 2.5 gallons per pound of laundry and overall operations reduces water use to about 2.0 gallons per pound of laundry or less for lightly soiled materials.</w:t>
      </w:r>
    </w:p>
    <w:p w:rsidR="00DC3CAF" w:rsidRDefault="00DC3CAF" w:rsidP="00DC3CAF">
      <w:pPr>
        <w:rPr>
          <w:rFonts w:ascii="Arial" w:hAnsi="Arial" w:cs="Arial"/>
          <w:sz w:val="24"/>
          <w:szCs w:val="24"/>
        </w:rPr>
      </w:pPr>
      <w:r>
        <w:rPr>
          <w:rFonts w:ascii="Arial" w:hAnsi="Arial" w:cs="Arial"/>
          <w:sz w:val="24"/>
          <w:szCs w:val="24"/>
        </w:rPr>
        <w:t>Tunnel washers are very efficient, but also very expensive.  Each industrial laundry operation will need to conduct a cost - benefit analysis to determine if a tunnel washer is an option for their operations.</w:t>
      </w:r>
    </w:p>
    <w:p w:rsidR="004F2473" w:rsidRDefault="00DC3CAF" w:rsidP="00DC3CAF">
      <w:pPr>
        <w:rPr>
          <w:rFonts w:ascii="Arial" w:hAnsi="Arial" w:cs="Arial"/>
          <w:sz w:val="24"/>
          <w:szCs w:val="24"/>
        </w:rPr>
      </w:pPr>
      <w:r>
        <w:rPr>
          <w:rFonts w:ascii="Arial" w:hAnsi="Arial" w:cs="Arial"/>
          <w:b/>
          <w:sz w:val="24"/>
          <w:szCs w:val="24"/>
          <w:u w:val="single"/>
        </w:rPr>
        <w:t>Water Recycle, Reuse, and Ozone Addition</w:t>
      </w:r>
      <w:r>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other ways to reduce potable water use.  </w:t>
      </w:r>
      <w:r w:rsidR="00276F63">
        <w:rPr>
          <w:rFonts w:ascii="Arial" w:hAnsi="Arial" w:cs="Arial"/>
          <w:sz w:val="24"/>
          <w:szCs w:val="24"/>
        </w:rPr>
        <w:t xml:space="preserve">Recycle refers to recycling water with little treatment.  An example of this is the recycle of final rinse water for first flush or for surfactant (soap) cycle.  Reuse involves some level of treatment before the water is reused.  Ozone is used as a disinfectant and a way of reducing other chemical use.  </w:t>
      </w:r>
    </w:p>
    <w:p w:rsidR="00276F63" w:rsidRDefault="00276F63" w:rsidP="00ED2CB5">
      <w:pPr>
        <w:pStyle w:val="ListParagraph"/>
        <w:numPr>
          <w:ilvl w:val="0"/>
          <w:numId w:val="29"/>
        </w:numPr>
        <w:rPr>
          <w:rFonts w:ascii="Arial" w:hAnsi="Arial" w:cs="Arial"/>
          <w:sz w:val="24"/>
          <w:szCs w:val="24"/>
        </w:rPr>
      </w:pPr>
      <w:r w:rsidRPr="004F2473">
        <w:rPr>
          <w:rFonts w:ascii="Arial" w:hAnsi="Arial" w:cs="Arial"/>
          <w:sz w:val="24"/>
          <w:szCs w:val="24"/>
        </w:rPr>
        <w:t>Recycle systems are the least expensive type systems.  They can be installed on washer-extractors for a few thousand dollars.</w:t>
      </w:r>
    </w:p>
    <w:p w:rsidR="004F2473" w:rsidRPr="004F2473" w:rsidRDefault="004F2473" w:rsidP="004F2473">
      <w:pPr>
        <w:pStyle w:val="ListParagraph"/>
        <w:rPr>
          <w:rFonts w:ascii="Arial" w:hAnsi="Arial" w:cs="Arial"/>
          <w:sz w:val="24"/>
          <w:szCs w:val="24"/>
        </w:rPr>
      </w:pPr>
    </w:p>
    <w:p w:rsidR="00276F63" w:rsidRDefault="00276F63" w:rsidP="00ED2CB5">
      <w:pPr>
        <w:pStyle w:val="ListParagraph"/>
        <w:numPr>
          <w:ilvl w:val="0"/>
          <w:numId w:val="29"/>
        </w:numPr>
        <w:rPr>
          <w:rFonts w:ascii="Arial" w:hAnsi="Arial" w:cs="Arial"/>
          <w:sz w:val="24"/>
          <w:szCs w:val="24"/>
        </w:rPr>
      </w:pPr>
      <w:r w:rsidRPr="004F2473">
        <w:rPr>
          <w:rFonts w:ascii="Arial" w:hAnsi="Arial" w:cs="Arial"/>
          <w:sz w:val="24"/>
          <w:szCs w:val="24"/>
        </w:rPr>
        <w:lastRenderedPageBreak/>
        <w:t xml:space="preserve">Reuse equipment can treat and reclaim water used by washer-extractors.  Some systems only reuse various rinse waters while others treat all water discharged from washer-extractors.  Recovery ranges from 20 percent of water use to 85 percent of water use depending on the sophistication of the system.  Cost can range </w:t>
      </w:r>
      <w:proofErr w:type="gramStart"/>
      <w:r w:rsidRPr="004F2473">
        <w:rPr>
          <w:rFonts w:ascii="Arial" w:hAnsi="Arial" w:cs="Arial"/>
          <w:sz w:val="24"/>
          <w:szCs w:val="24"/>
        </w:rPr>
        <w:t xml:space="preserve">from a few </w:t>
      </w:r>
      <w:r w:rsidR="004F2473" w:rsidRPr="004F2473">
        <w:rPr>
          <w:rFonts w:ascii="Arial" w:hAnsi="Arial" w:cs="Arial"/>
          <w:sz w:val="24"/>
          <w:szCs w:val="24"/>
        </w:rPr>
        <w:t>$</w:t>
      </w:r>
      <w:r w:rsidRPr="004F2473">
        <w:rPr>
          <w:rFonts w:ascii="Arial" w:hAnsi="Arial" w:cs="Arial"/>
          <w:sz w:val="24"/>
          <w:szCs w:val="24"/>
        </w:rPr>
        <w:t>10's of thousand</w:t>
      </w:r>
      <w:r w:rsidR="004F2473" w:rsidRPr="004F2473">
        <w:rPr>
          <w:rFonts w:ascii="Arial" w:hAnsi="Arial" w:cs="Arial"/>
          <w:sz w:val="24"/>
          <w:szCs w:val="24"/>
        </w:rPr>
        <w:t>s</w:t>
      </w:r>
      <w:r w:rsidRPr="004F2473">
        <w:rPr>
          <w:rFonts w:ascii="Arial" w:hAnsi="Arial" w:cs="Arial"/>
          <w:sz w:val="24"/>
          <w:szCs w:val="24"/>
        </w:rPr>
        <w:t xml:space="preserve"> of dollars</w:t>
      </w:r>
      <w:proofErr w:type="gramEnd"/>
      <w:r w:rsidRPr="004F2473">
        <w:rPr>
          <w:rFonts w:ascii="Arial" w:hAnsi="Arial" w:cs="Arial"/>
          <w:sz w:val="24"/>
          <w:szCs w:val="24"/>
        </w:rPr>
        <w:t xml:space="preserve"> to </w:t>
      </w:r>
      <w:r w:rsidR="004F2473" w:rsidRPr="004F2473">
        <w:rPr>
          <w:rFonts w:ascii="Arial" w:hAnsi="Arial" w:cs="Arial"/>
          <w:sz w:val="24"/>
          <w:szCs w:val="24"/>
        </w:rPr>
        <w:t>hundreds of thousands of dollars for large systems that recover over 80 percent of the water.</w:t>
      </w:r>
    </w:p>
    <w:p w:rsidR="004F2473" w:rsidRDefault="004F2473" w:rsidP="004F2473">
      <w:pPr>
        <w:pStyle w:val="ListParagraph"/>
        <w:rPr>
          <w:rFonts w:ascii="Arial" w:hAnsi="Arial" w:cs="Arial"/>
          <w:sz w:val="24"/>
          <w:szCs w:val="24"/>
        </w:rPr>
      </w:pPr>
    </w:p>
    <w:p w:rsidR="004F2473" w:rsidRDefault="004F2473" w:rsidP="00ED2CB5">
      <w:pPr>
        <w:pStyle w:val="ListParagraph"/>
        <w:numPr>
          <w:ilvl w:val="0"/>
          <w:numId w:val="29"/>
        </w:numPr>
        <w:rPr>
          <w:rFonts w:ascii="Arial" w:hAnsi="Arial" w:cs="Arial"/>
          <w:sz w:val="24"/>
          <w:szCs w:val="24"/>
        </w:rPr>
      </w:pPr>
      <w:r>
        <w:rPr>
          <w:rFonts w:ascii="Arial" w:hAnsi="Arial" w:cs="Arial"/>
          <w:sz w:val="24"/>
          <w:szCs w:val="24"/>
        </w:rPr>
        <w:t xml:space="preserve">Ozone is a powerful disinfectant and whitener.  For lightly soiled clothes, it can reduce water use by reducing the number of wash cycles a washer-extractor must use.  Water savings in the range of 20 to 30 percent have been reported.  Heavily soiled material, especially cloth solid with grease or oil will still require the use of detergent cycles. </w:t>
      </w:r>
      <w:r w:rsidR="00424B2F">
        <w:rPr>
          <w:rFonts w:ascii="Arial" w:hAnsi="Arial" w:cs="Arial"/>
          <w:sz w:val="24"/>
          <w:szCs w:val="24"/>
        </w:rPr>
        <w:t>Ozone systems can be easily disconnected or left off.  Management will have to ensure that workers are trained so that the full benefit of these systems can be realized.</w:t>
      </w:r>
    </w:p>
    <w:p w:rsidR="00424B2F" w:rsidRPr="00424B2F" w:rsidRDefault="00424B2F" w:rsidP="00424B2F">
      <w:pPr>
        <w:rPr>
          <w:rFonts w:ascii="Arial" w:hAnsi="Arial" w:cs="Arial"/>
          <w:sz w:val="24"/>
          <w:szCs w:val="24"/>
        </w:rPr>
      </w:pPr>
      <w:r>
        <w:rPr>
          <w:rFonts w:ascii="Arial" w:hAnsi="Arial" w:cs="Arial"/>
          <w:sz w:val="24"/>
          <w:szCs w:val="24"/>
        </w:rPr>
        <w:t>The selection of recycle, reuse or ozone systems is encouraged, but each laundry operation will have to conduct its own cost - benefit analysis.</w:t>
      </w:r>
    </w:p>
    <w:p w:rsidR="004F2473" w:rsidRDefault="004F2473" w:rsidP="00276F63">
      <w:pPr>
        <w:rPr>
          <w:rFonts w:ascii="Arial" w:hAnsi="Arial" w:cs="Arial"/>
          <w:sz w:val="24"/>
          <w:szCs w:val="24"/>
        </w:rPr>
      </w:pPr>
    </w:p>
    <w:p w:rsidR="00276F63" w:rsidRDefault="00276F63">
      <w:pPr>
        <w:rPr>
          <w:rFonts w:ascii="Arial" w:hAnsi="Arial" w:cs="Arial"/>
          <w:sz w:val="24"/>
          <w:szCs w:val="24"/>
        </w:rPr>
      </w:pPr>
      <w:r>
        <w:rPr>
          <w:rFonts w:ascii="Arial" w:hAnsi="Arial" w:cs="Arial"/>
          <w:sz w:val="24"/>
          <w:szCs w:val="24"/>
        </w:rPr>
        <w:br w:type="page"/>
      </w:r>
    </w:p>
    <w:p w:rsidR="00754E57" w:rsidRDefault="00754E57" w:rsidP="00754E57">
      <w:pPr>
        <w:rPr>
          <w:rFonts w:ascii="Arial" w:hAnsi="Arial" w:cs="Arial"/>
          <w:b/>
          <w:sz w:val="32"/>
          <w:szCs w:val="32"/>
        </w:rPr>
      </w:pPr>
      <w:r>
        <w:rPr>
          <w:rFonts w:ascii="Arial" w:hAnsi="Arial" w:cs="Arial"/>
          <w:b/>
          <w:sz w:val="32"/>
          <w:szCs w:val="32"/>
        </w:rPr>
        <w:lastRenderedPageBreak/>
        <w:t xml:space="preserve">VI. </w:t>
      </w:r>
      <w:r w:rsidRPr="009416D5">
        <w:rPr>
          <w:rFonts w:ascii="Arial" w:hAnsi="Arial" w:cs="Arial"/>
          <w:b/>
          <w:sz w:val="32"/>
          <w:szCs w:val="32"/>
        </w:rPr>
        <w:t>Water Treatment</w:t>
      </w:r>
    </w:p>
    <w:p w:rsidR="00754E57" w:rsidRDefault="00754E57" w:rsidP="00754E57">
      <w:pPr>
        <w:rPr>
          <w:rFonts w:ascii="Arial" w:hAnsi="Arial" w:cs="Arial"/>
          <w:sz w:val="24"/>
          <w:szCs w:val="24"/>
        </w:rPr>
      </w:pPr>
      <w:r>
        <w:rPr>
          <w:rFonts w:ascii="Arial" w:hAnsi="Arial" w:cs="Arial"/>
          <w:sz w:val="24"/>
          <w:szCs w:val="24"/>
        </w:rPr>
        <w:t>Water treatment needed in the institutional and commercial sectors to:</w:t>
      </w:r>
    </w:p>
    <w:p w:rsidR="00754E57" w:rsidRDefault="00754E57" w:rsidP="00ED2CB5">
      <w:pPr>
        <w:pStyle w:val="ListParagraph"/>
        <w:numPr>
          <w:ilvl w:val="0"/>
          <w:numId w:val="25"/>
        </w:numPr>
        <w:rPr>
          <w:rFonts w:ascii="Arial" w:hAnsi="Arial" w:cs="Arial"/>
          <w:sz w:val="24"/>
          <w:szCs w:val="24"/>
        </w:rPr>
      </w:pPr>
      <w:r>
        <w:rPr>
          <w:rFonts w:ascii="Arial" w:hAnsi="Arial" w:cs="Arial"/>
          <w:sz w:val="24"/>
          <w:szCs w:val="24"/>
        </w:rPr>
        <w:t xml:space="preserve">Treat water to improve the longevity and function of water using equipment, </w:t>
      </w:r>
    </w:p>
    <w:p w:rsidR="00754E57" w:rsidRDefault="00754E57" w:rsidP="00ED2CB5">
      <w:pPr>
        <w:pStyle w:val="ListParagraph"/>
        <w:numPr>
          <w:ilvl w:val="0"/>
          <w:numId w:val="25"/>
        </w:numPr>
        <w:rPr>
          <w:rFonts w:ascii="Arial" w:hAnsi="Arial" w:cs="Arial"/>
          <w:sz w:val="24"/>
          <w:szCs w:val="24"/>
        </w:rPr>
      </w:pPr>
      <w:r>
        <w:rPr>
          <w:rFonts w:ascii="Arial" w:hAnsi="Arial" w:cs="Arial"/>
          <w:sz w:val="24"/>
          <w:szCs w:val="24"/>
        </w:rPr>
        <w:t>Treat water that is being recycled,</w:t>
      </w:r>
    </w:p>
    <w:p w:rsidR="00754E57" w:rsidRDefault="00754E57" w:rsidP="00ED2CB5">
      <w:pPr>
        <w:pStyle w:val="ListParagraph"/>
        <w:numPr>
          <w:ilvl w:val="0"/>
          <w:numId w:val="25"/>
        </w:numPr>
        <w:rPr>
          <w:rFonts w:ascii="Arial" w:hAnsi="Arial" w:cs="Arial"/>
          <w:sz w:val="24"/>
          <w:szCs w:val="24"/>
        </w:rPr>
      </w:pPr>
      <w:r>
        <w:rPr>
          <w:rFonts w:ascii="Arial" w:hAnsi="Arial" w:cs="Arial"/>
          <w:sz w:val="24"/>
          <w:szCs w:val="24"/>
        </w:rPr>
        <w:t>Treat</w:t>
      </w:r>
      <w:r w:rsidR="00013BF3">
        <w:rPr>
          <w:rFonts w:ascii="Arial" w:hAnsi="Arial" w:cs="Arial"/>
          <w:sz w:val="24"/>
          <w:szCs w:val="24"/>
        </w:rPr>
        <w:t xml:space="preserve"> alternate sources of water, </w:t>
      </w:r>
    </w:p>
    <w:p w:rsidR="00754E57" w:rsidRDefault="00013BF3" w:rsidP="00ED2CB5">
      <w:pPr>
        <w:pStyle w:val="ListParagraph"/>
        <w:numPr>
          <w:ilvl w:val="0"/>
          <w:numId w:val="25"/>
        </w:numPr>
        <w:rPr>
          <w:rFonts w:ascii="Arial" w:hAnsi="Arial" w:cs="Arial"/>
          <w:sz w:val="24"/>
          <w:szCs w:val="24"/>
        </w:rPr>
      </w:pPr>
      <w:r>
        <w:rPr>
          <w:rFonts w:ascii="Arial" w:hAnsi="Arial" w:cs="Arial"/>
          <w:sz w:val="24"/>
          <w:szCs w:val="24"/>
        </w:rPr>
        <w:t>Pre-Treat wastewater to meet discharge standards to a sanitary sewer, and</w:t>
      </w:r>
    </w:p>
    <w:p w:rsidR="00013BF3" w:rsidRDefault="00013BF3" w:rsidP="00ED2CB5">
      <w:pPr>
        <w:pStyle w:val="ListParagraph"/>
        <w:numPr>
          <w:ilvl w:val="0"/>
          <w:numId w:val="25"/>
        </w:numPr>
        <w:rPr>
          <w:rFonts w:ascii="Arial" w:hAnsi="Arial" w:cs="Arial"/>
          <w:sz w:val="24"/>
          <w:szCs w:val="24"/>
        </w:rPr>
      </w:pPr>
      <w:r>
        <w:rPr>
          <w:rFonts w:ascii="Arial" w:hAnsi="Arial" w:cs="Arial"/>
          <w:sz w:val="24"/>
          <w:szCs w:val="24"/>
        </w:rPr>
        <w:t>Treat wastewater for disposal on site.</w:t>
      </w:r>
    </w:p>
    <w:p w:rsidR="0045557C" w:rsidRDefault="00013BF3" w:rsidP="00537B4A">
      <w:pPr>
        <w:rPr>
          <w:rFonts w:ascii="Arial" w:hAnsi="Arial" w:cs="Arial"/>
          <w:sz w:val="24"/>
          <w:szCs w:val="24"/>
        </w:rPr>
      </w:pPr>
      <w:r>
        <w:rPr>
          <w:rFonts w:ascii="Arial" w:hAnsi="Arial" w:cs="Arial"/>
          <w:sz w:val="24"/>
          <w:szCs w:val="24"/>
        </w:rPr>
        <w:t xml:space="preserve">Treatment needs range from the need to soften water for laundry operation and commercial dishwashers, to grease traps to pre-treat restaurant wastes, to </w:t>
      </w:r>
      <w:r w:rsidR="00537B4A">
        <w:rPr>
          <w:rFonts w:ascii="Arial" w:hAnsi="Arial" w:cs="Arial"/>
          <w:sz w:val="24"/>
          <w:szCs w:val="24"/>
        </w:rPr>
        <w:t xml:space="preserve">recycling water at car washes, to treating water at hospitals for kidney </w:t>
      </w:r>
      <w:r w:rsidR="00537B4A" w:rsidRPr="00A775D1">
        <w:rPr>
          <w:rFonts w:ascii="Arial" w:hAnsi="Arial" w:cs="Arial"/>
          <w:sz w:val="24"/>
          <w:szCs w:val="24"/>
        </w:rPr>
        <w:t xml:space="preserve">dialysis.  </w:t>
      </w:r>
      <w:proofErr w:type="gramStart"/>
      <w:r w:rsidR="00537B4A" w:rsidRPr="00A775D1">
        <w:rPr>
          <w:rFonts w:ascii="Arial" w:hAnsi="Arial" w:cs="Arial"/>
          <w:sz w:val="24"/>
          <w:szCs w:val="24"/>
        </w:rPr>
        <w:t>Table ??</w:t>
      </w:r>
      <w:proofErr w:type="gramEnd"/>
      <w:r w:rsidR="00537B4A" w:rsidRPr="00A775D1">
        <w:rPr>
          <w:rFonts w:ascii="Arial" w:hAnsi="Arial" w:cs="Arial"/>
          <w:sz w:val="24"/>
          <w:szCs w:val="24"/>
        </w:rPr>
        <w:t xml:space="preserve"> </w:t>
      </w:r>
      <w:proofErr w:type="gramStart"/>
      <w:r w:rsidR="00537B4A" w:rsidRPr="00A775D1">
        <w:rPr>
          <w:rFonts w:ascii="Arial" w:hAnsi="Arial" w:cs="Arial"/>
          <w:sz w:val="24"/>
          <w:szCs w:val="24"/>
        </w:rPr>
        <w:t>shows</w:t>
      </w:r>
      <w:proofErr w:type="gramEnd"/>
      <w:r w:rsidR="00537B4A">
        <w:rPr>
          <w:rFonts w:ascii="Arial" w:hAnsi="Arial" w:cs="Arial"/>
          <w:sz w:val="24"/>
          <w:szCs w:val="24"/>
        </w:rPr>
        <w:t xml:space="preserve"> examples of water treatment used in example commercial and institutional operations.</w:t>
      </w:r>
    </w:p>
    <w:p w:rsidR="00013BF3" w:rsidRDefault="0045557C" w:rsidP="00537B4A">
      <w:pPr>
        <w:rPr>
          <w:rFonts w:ascii="Arial" w:hAnsi="Arial" w:cs="Arial"/>
          <w:sz w:val="24"/>
          <w:szCs w:val="24"/>
        </w:rPr>
      </w:pPr>
      <w:r>
        <w:rPr>
          <w:rFonts w:ascii="Arial" w:hAnsi="Arial" w:cs="Arial"/>
          <w:sz w:val="24"/>
          <w:szCs w:val="24"/>
        </w:rPr>
        <w:br w:type="page"/>
      </w:r>
    </w:p>
    <w:tbl>
      <w:tblPr>
        <w:tblW w:w="8449" w:type="dxa"/>
        <w:jc w:val="center"/>
        <w:tblCellMar>
          <w:left w:w="0" w:type="dxa"/>
          <w:right w:w="0" w:type="dxa"/>
        </w:tblCellMar>
        <w:tblLook w:val="04A0"/>
      </w:tblPr>
      <w:tblGrid>
        <w:gridCol w:w="3294"/>
        <w:gridCol w:w="664"/>
        <w:gridCol w:w="664"/>
        <w:gridCol w:w="664"/>
        <w:gridCol w:w="664"/>
        <w:gridCol w:w="664"/>
        <w:gridCol w:w="664"/>
        <w:gridCol w:w="664"/>
        <w:gridCol w:w="507"/>
      </w:tblGrid>
      <w:tr w:rsidR="00013BF3" w:rsidRPr="00013BF3" w:rsidTr="00537B4A">
        <w:trPr>
          <w:cantSplit/>
          <w:trHeight w:val="405"/>
          <w:jc w:val="center"/>
        </w:trPr>
        <w:tc>
          <w:tcPr>
            <w:tcW w:w="8449" w:type="dxa"/>
            <w:gridSpan w:val="9"/>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bCs/>
                <w:kern w:val="24"/>
                <w:sz w:val="24"/>
                <w:szCs w:val="24"/>
              </w:rPr>
            </w:pPr>
            <w:r w:rsidRPr="00D06A38">
              <w:rPr>
                <w:rFonts w:ascii="Arial" w:eastAsia="Times New Roman" w:hAnsi="Arial" w:cs="Arial"/>
                <w:b/>
                <w:bCs/>
                <w:kern w:val="24"/>
                <w:sz w:val="24"/>
                <w:szCs w:val="24"/>
              </w:rPr>
              <w:lastRenderedPageBreak/>
              <w:t>Examples of Water Treatment</w:t>
            </w:r>
          </w:p>
        </w:tc>
      </w:tr>
      <w:tr w:rsidR="00D06A38" w:rsidRPr="00013BF3" w:rsidTr="00D06A38">
        <w:trPr>
          <w:cantSplit/>
          <w:trHeight w:val="2700"/>
          <w:jc w:val="center"/>
        </w:trPr>
        <w:tc>
          <w:tcPr>
            <w:tcW w:w="335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154"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i/>
                <w:iCs/>
                <w:kern w:val="24"/>
                <w:position w:val="1"/>
                <w:sz w:val="24"/>
                <w:szCs w:val="24"/>
              </w:rPr>
              <w:t>Operation</w:t>
            </w:r>
          </w:p>
        </w:tc>
        <w:tc>
          <w:tcPr>
            <w:tcW w:w="59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Sediment Filtration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Act. Carbon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Softening &amp; Ion Exc.</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Membrane Process</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 xml:space="preserve">Distillation </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Disinfection</w:t>
            </w:r>
          </w:p>
        </w:tc>
        <w:tc>
          <w:tcPr>
            <w:tcW w:w="66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013BF3" w:rsidRPr="00D06A38" w:rsidRDefault="00013BF3" w:rsidP="00013BF3">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sz w:val="24"/>
                <w:szCs w:val="24"/>
              </w:rPr>
              <w:t>Biological Treatment</w:t>
            </w:r>
          </w:p>
        </w:tc>
        <w:tc>
          <w:tcPr>
            <w:tcW w:w="510" w:type="dxa"/>
            <w:tcBorders>
              <w:top w:val="single" w:sz="18" w:space="0" w:color="000000"/>
              <w:left w:val="single" w:sz="8" w:space="0" w:color="000000"/>
              <w:bottom w:val="single" w:sz="8" w:space="0" w:color="000000"/>
              <w:right w:val="single" w:sz="18" w:space="0" w:color="000000"/>
            </w:tcBorders>
            <w:textDirection w:val="btLr"/>
            <w:vAlign w:val="center"/>
          </w:tcPr>
          <w:p w:rsidR="00013BF3" w:rsidRPr="00D06A38" w:rsidRDefault="00013BF3" w:rsidP="00131EFB">
            <w:pPr>
              <w:spacing w:before="86" w:after="0" w:line="240" w:lineRule="auto"/>
              <w:ind w:left="113" w:right="113"/>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Other</w:t>
            </w:r>
          </w:p>
        </w:tc>
      </w:tr>
      <w:tr w:rsidR="00D06A38" w:rsidRPr="00013BF3" w:rsidTr="00D06A38">
        <w:trPr>
          <w:trHeight w:val="205"/>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Food Service</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115"/>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Laundry &amp; Dry Cleaning</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196"/>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Hospital &amp; Laboratory</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18"/>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Car Wash</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pPr>
              <w:rPr>
                <w:rFonts w:ascii="Arial" w:hAnsi="Arial" w:cs="Arial"/>
                <w:b/>
                <w:sz w:val="24"/>
                <w:szCs w:val="24"/>
              </w:rPr>
            </w:pPr>
            <w:r w:rsidRPr="00D06A38">
              <w:rPr>
                <w:rFonts w:ascii="Arial" w:eastAsia="Times New Roman" w:hAnsi="Arial" w:cs="Arial"/>
                <w:b/>
                <w:bCs/>
                <w:kern w:val="24"/>
                <w:sz w:val="24"/>
                <w:szCs w:val="24"/>
              </w:rPr>
              <w:t>X</w:t>
            </w: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178"/>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Cooling Towers &amp; Boilers</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r w:rsidR="00D06A38" w:rsidRPr="00013BF3" w:rsidTr="00D06A38">
        <w:trPr>
          <w:trHeight w:val="648"/>
          <w:jc w:val="center"/>
        </w:trPr>
        <w:tc>
          <w:tcPr>
            <w:tcW w:w="335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Pools, Spas &amp; Water Features</w:t>
            </w:r>
          </w:p>
        </w:tc>
        <w:tc>
          <w:tcPr>
            <w:tcW w:w="5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510" w:type="dxa"/>
            <w:tcBorders>
              <w:top w:val="single" w:sz="8" w:space="0" w:color="000000"/>
              <w:left w:val="single" w:sz="8" w:space="0" w:color="000000"/>
              <w:bottom w:val="single" w:sz="8" w:space="0" w:color="000000"/>
              <w:right w:val="single" w:sz="18" w:space="0" w:color="000000"/>
            </w:tcBorders>
            <w:vAlign w:val="center"/>
          </w:tcPr>
          <w:p w:rsidR="00013BF3" w:rsidRPr="00D06A38" w:rsidRDefault="00013BF3" w:rsidP="00131EFB">
            <w:pPr>
              <w:spacing w:after="0" w:line="240" w:lineRule="auto"/>
              <w:jc w:val="center"/>
              <w:rPr>
                <w:rFonts w:ascii="Arial" w:eastAsia="Times New Roman" w:hAnsi="Arial" w:cs="Arial"/>
                <w:b/>
                <w:sz w:val="24"/>
                <w:szCs w:val="24"/>
              </w:rPr>
            </w:pPr>
          </w:p>
        </w:tc>
      </w:tr>
      <w:tr w:rsidR="00D06A38" w:rsidRPr="00013BF3" w:rsidTr="00D06A38">
        <w:trPr>
          <w:trHeight w:val="18"/>
          <w:jc w:val="center"/>
        </w:trPr>
        <w:tc>
          <w:tcPr>
            <w:tcW w:w="335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13BF3" w:rsidRPr="00D06A38" w:rsidRDefault="00013BF3" w:rsidP="00013BF3">
            <w:pPr>
              <w:spacing w:before="96" w:after="0" w:line="240" w:lineRule="auto"/>
              <w:textAlignment w:val="baseline"/>
              <w:rPr>
                <w:rFonts w:ascii="Arial" w:eastAsia="Times New Roman" w:hAnsi="Arial" w:cs="Arial"/>
                <w:b/>
                <w:sz w:val="24"/>
                <w:szCs w:val="24"/>
                <w:highlight w:val="green"/>
              </w:rPr>
            </w:pPr>
            <w:r w:rsidRPr="00D06A38">
              <w:rPr>
                <w:rFonts w:ascii="Arial" w:eastAsia="Times New Roman" w:hAnsi="Arial" w:cs="Arial"/>
                <w:b/>
                <w:bCs/>
                <w:kern w:val="24"/>
                <w:sz w:val="24"/>
                <w:szCs w:val="24"/>
              </w:rPr>
              <w:t>Office and Non - Process</w:t>
            </w:r>
            <w:r w:rsidR="00A775D1" w:rsidRPr="00D06A38">
              <w:rPr>
                <w:rFonts w:ascii="Arial" w:eastAsia="Times New Roman" w:hAnsi="Arial" w:cs="Arial"/>
                <w:b/>
                <w:bCs/>
                <w:kern w:val="24"/>
                <w:sz w:val="24"/>
                <w:szCs w:val="24"/>
              </w:rPr>
              <w:t xml:space="preserve"> Uses</w:t>
            </w:r>
          </w:p>
        </w:tc>
        <w:tc>
          <w:tcPr>
            <w:tcW w:w="59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A775D1" w:rsidP="00013BF3">
            <w:pPr>
              <w:spacing w:after="0" w:line="240" w:lineRule="auto"/>
              <w:jc w:val="center"/>
              <w:rPr>
                <w:rFonts w:ascii="Arial" w:eastAsia="Times New Roman" w:hAnsi="Arial" w:cs="Arial"/>
                <w:b/>
                <w:sz w:val="24"/>
                <w:szCs w:val="24"/>
              </w:rPr>
            </w:pPr>
            <w:r w:rsidRPr="00D06A38">
              <w:rPr>
                <w:rFonts w:ascii="Arial" w:eastAsia="Times New Roman" w:hAnsi="Arial" w:cs="Arial"/>
                <w:b/>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after="0" w:line="240" w:lineRule="auto"/>
              <w:jc w:val="center"/>
              <w:rPr>
                <w:rFonts w:ascii="Arial" w:eastAsia="Times New Roman" w:hAnsi="Arial" w:cs="Arial"/>
                <w:b/>
                <w:sz w:val="24"/>
                <w:szCs w:val="24"/>
              </w:rPr>
            </w:pP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c>
          <w:tcPr>
            <w:tcW w:w="66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013BF3" w:rsidRPr="00D06A38" w:rsidRDefault="00013BF3" w:rsidP="00013BF3">
            <w:pPr>
              <w:spacing w:before="96" w:after="0" w:line="240" w:lineRule="auto"/>
              <w:jc w:val="center"/>
              <w:textAlignment w:val="baseline"/>
              <w:rPr>
                <w:rFonts w:ascii="Arial" w:eastAsia="Times New Roman" w:hAnsi="Arial" w:cs="Arial"/>
                <w:b/>
                <w:sz w:val="24"/>
                <w:szCs w:val="24"/>
              </w:rPr>
            </w:pPr>
          </w:p>
        </w:tc>
        <w:tc>
          <w:tcPr>
            <w:tcW w:w="510" w:type="dxa"/>
            <w:tcBorders>
              <w:top w:val="single" w:sz="8" w:space="0" w:color="000000"/>
              <w:left w:val="single" w:sz="8" w:space="0" w:color="000000"/>
              <w:bottom w:val="single" w:sz="18" w:space="0" w:color="000000"/>
              <w:right w:val="single" w:sz="18" w:space="0" w:color="000000"/>
            </w:tcBorders>
            <w:vAlign w:val="center"/>
          </w:tcPr>
          <w:p w:rsidR="00013BF3" w:rsidRPr="00D06A38" w:rsidRDefault="00013BF3" w:rsidP="00131EFB">
            <w:pPr>
              <w:spacing w:before="96" w:after="0" w:line="240" w:lineRule="auto"/>
              <w:jc w:val="center"/>
              <w:textAlignment w:val="baseline"/>
              <w:rPr>
                <w:rFonts w:ascii="Arial" w:eastAsia="Times New Roman" w:hAnsi="Arial" w:cs="Arial"/>
                <w:b/>
                <w:sz w:val="24"/>
                <w:szCs w:val="24"/>
              </w:rPr>
            </w:pPr>
            <w:r w:rsidRPr="00D06A38">
              <w:rPr>
                <w:rFonts w:ascii="Arial" w:eastAsia="Times New Roman" w:hAnsi="Arial" w:cs="Arial"/>
                <w:b/>
                <w:bCs/>
                <w:kern w:val="24"/>
                <w:sz w:val="24"/>
                <w:szCs w:val="24"/>
              </w:rPr>
              <w:t>X</w:t>
            </w:r>
          </w:p>
        </w:tc>
      </w:tr>
    </w:tbl>
    <w:p w:rsidR="00013BF3" w:rsidRPr="00013BF3" w:rsidRDefault="00013BF3" w:rsidP="00013BF3">
      <w:pPr>
        <w:rPr>
          <w:rFonts w:ascii="Arial" w:hAnsi="Arial" w:cs="Arial"/>
          <w:sz w:val="24"/>
          <w:szCs w:val="24"/>
        </w:rPr>
      </w:pPr>
    </w:p>
    <w:p w:rsidR="0045557C" w:rsidRDefault="00537B4A" w:rsidP="00276F63">
      <w:pPr>
        <w:rPr>
          <w:rFonts w:ascii="Arial" w:hAnsi="Arial" w:cs="Arial"/>
          <w:sz w:val="24"/>
          <w:szCs w:val="24"/>
        </w:rPr>
      </w:pPr>
      <w:r>
        <w:rPr>
          <w:rFonts w:ascii="Arial" w:hAnsi="Arial" w:cs="Arial"/>
          <w:sz w:val="24"/>
          <w:szCs w:val="24"/>
        </w:rPr>
        <w:t xml:space="preserve">When considering treatment of water for commercial purposes, protection of public health should always be a primary consideration.  Licensed plumbers, </w:t>
      </w:r>
      <w:r w:rsidR="0045557C">
        <w:rPr>
          <w:rFonts w:ascii="Arial" w:hAnsi="Arial" w:cs="Arial"/>
          <w:sz w:val="24"/>
          <w:szCs w:val="24"/>
        </w:rPr>
        <w:t>and those licensed to install point of use/point or entry equipment are trained to properly install water treatment devices.  For more complicated systems, the services of a licensed engineer may be needed.  Treatment of the water should not exceed the level of quality needed for the intended end use.  The following best practices will minimize water use.  Again, the best conservation method is to not install water treatment equipment if it is not needed for the intended use of that water.</w:t>
      </w:r>
    </w:p>
    <w:p w:rsidR="0045557C" w:rsidRDefault="0045557C" w:rsidP="00ED2CB5">
      <w:pPr>
        <w:pStyle w:val="ListParagraph"/>
        <w:numPr>
          <w:ilvl w:val="0"/>
          <w:numId w:val="26"/>
        </w:numPr>
        <w:rPr>
          <w:rFonts w:ascii="Arial" w:hAnsi="Arial" w:cs="Arial"/>
          <w:sz w:val="24"/>
          <w:szCs w:val="24"/>
        </w:rPr>
      </w:pPr>
      <w:r>
        <w:rPr>
          <w:rFonts w:ascii="Arial" w:hAnsi="Arial" w:cs="Arial"/>
          <w:sz w:val="24"/>
          <w:szCs w:val="24"/>
        </w:rPr>
        <w:t xml:space="preserve">Filters:  Sediment filters include sand, coated media such as diatomaceous earth, cartridge, </w:t>
      </w:r>
      <w:r w:rsidR="00626EA7">
        <w:rPr>
          <w:rFonts w:ascii="Arial" w:hAnsi="Arial" w:cs="Arial"/>
          <w:sz w:val="24"/>
          <w:szCs w:val="24"/>
        </w:rPr>
        <w:t xml:space="preserve">bag, </w:t>
      </w:r>
      <w:r>
        <w:rPr>
          <w:rFonts w:ascii="Arial" w:hAnsi="Arial" w:cs="Arial"/>
          <w:sz w:val="24"/>
          <w:szCs w:val="24"/>
        </w:rPr>
        <w:t xml:space="preserve">and membrane </w:t>
      </w:r>
      <w:proofErr w:type="gramStart"/>
      <w:r>
        <w:rPr>
          <w:rFonts w:ascii="Arial" w:hAnsi="Arial" w:cs="Arial"/>
          <w:sz w:val="24"/>
          <w:szCs w:val="24"/>
        </w:rPr>
        <w:t>filters</w:t>
      </w:r>
      <w:r w:rsidR="00E95F3A">
        <w:rPr>
          <w:rFonts w:ascii="Arial" w:hAnsi="Arial" w:cs="Arial"/>
          <w:sz w:val="24"/>
          <w:szCs w:val="24"/>
        </w:rPr>
        <w:t>(</w:t>
      </w:r>
      <w:proofErr w:type="gramEnd"/>
      <w:r w:rsidR="00E95F3A">
        <w:rPr>
          <w:rFonts w:ascii="Arial" w:hAnsi="Arial" w:cs="Arial"/>
          <w:sz w:val="24"/>
          <w:szCs w:val="24"/>
        </w:rPr>
        <w:t>micro and ultra filters)</w:t>
      </w:r>
      <w:r>
        <w:rPr>
          <w:rFonts w:ascii="Arial" w:hAnsi="Arial" w:cs="Arial"/>
          <w:sz w:val="24"/>
          <w:szCs w:val="24"/>
        </w:rPr>
        <w:t>.  All remove particulates by capturing them on their surface.  At some point, the buildup of sediment will have to be removed.</w:t>
      </w:r>
      <w:r w:rsidR="00626EA7">
        <w:rPr>
          <w:rFonts w:ascii="Arial" w:hAnsi="Arial" w:cs="Arial"/>
          <w:sz w:val="24"/>
          <w:szCs w:val="24"/>
        </w:rPr>
        <w:t xml:space="preserve"> Sand and membrane filters are cleaned by backwashing.  Coated medial filters are flushed of sediment laden filter material </w:t>
      </w:r>
      <w:r w:rsidR="00626EA7">
        <w:rPr>
          <w:rFonts w:ascii="Arial" w:hAnsi="Arial" w:cs="Arial"/>
          <w:sz w:val="24"/>
          <w:szCs w:val="24"/>
        </w:rPr>
        <w:lastRenderedPageBreak/>
        <w:t>and recoated, and some cartridge and bag filters are removed and washed.  For sand and membrane filters:</w:t>
      </w:r>
    </w:p>
    <w:p w:rsidR="00626EA7" w:rsidRDefault="00626EA7" w:rsidP="00ED2CB5">
      <w:pPr>
        <w:pStyle w:val="ListParagraph"/>
        <w:numPr>
          <w:ilvl w:val="1"/>
          <w:numId w:val="26"/>
        </w:numPr>
        <w:rPr>
          <w:rFonts w:ascii="Arial" w:hAnsi="Arial" w:cs="Arial"/>
          <w:sz w:val="24"/>
          <w:szCs w:val="24"/>
        </w:rPr>
      </w:pPr>
      <w:r>
        <w:rPr>
          <w:rFonts w:ascii="Arial" w:hAnsi="Arial" w:cs="Arial"/>
          <w:sz w:val="24"/>
          <w:szCs w:val="24"/>
        </w:rPr>
        <w:t>Backwash based on pressure drop</w:t>
      </w:r>
      <w:r w:rsidR="00033072">
        <w:rPr>
          <w:rFonts w:ascii="Arial" w:hAnsi="Arial" w:cs="Arial"/>
          <w:sz w:val="24"/>
          <w:szCs w:val="24"/>
        </w:rPr>
        <w:t>, not timers,</w:t>
      </w:r>
    </w:p>
    <w:p w:rsidR="00626EA7" w:rsidRDefault="00626EA7" w:rsidP="00ED2CB5">
      <w:pPr>
        <w:pStyle w:val="ListParagraph"/>
        <w:numPr>
          <w:ilvl w:val="1"/>
          <w:numId w:val="26"/>
        </w:numPr>
        <w:rPr>
          <w:rFonts w:ascii="Arial" w:hAnsi="Arial" w:cs="Arial"/>
          <w:sz w:val="24"/>
          <w:szCs w:val="24"/>
        </w:rPr>
      </w:pPr>
      <w:r>
        <w:rPr>
          <w:rFonts w:ascii="Arial" w:hAnsi="Arial" w:cs="Arial"/>
          <w:sz w:val="24"/>
          <w:szCs w:val="24"/>
        </w:rPr>
        <w:t>Size the filter to the need</w:t>
      </w:r>
      <w:r w:rsidR="00033072">
        <w:rPr>
          <w:rFonts w:ascii="Arial" w:hAnsi="Arial" w:cs="Arial"/>
          <w:sz w:val="24"/>
          <w:szCs w:val="24"/>
        </w:rPr>
        <w:t>,</w:t>
      </w:r>
    </w:p>
    <w:p w:rsidR="00626EA7" w:rsidRDefault="00626EA7" w:rsidP="00ED2CB5">
      <w:pPr>
        <w:pStyle w:val="ListParagraph"/>
        <w:numPr>
          <w:ilvl w:val="1"/>
          <w:numId w:val="26"/>
        </w:numPr>
        <w:rPr>
          <w:rFonts w:ascii="Arial" w:hAnsi="Arial" w:cs="Arial"/>
          <w:sz w:val="24"/>
          <w:szCs w:val="24"/>
        </w:rPr>
      </w:pPr>
      <w:r>
        <w:rPr>
          <w:rFonts w:ascii="Arial" w:hAnsi="Arial" w:cs="Arial"/>
          <w:sz w:val="24"/>
          <w:szCs w:val="24"/>
        </w:rPr>
        <w:t>Consider ways to reuse the backwash water</w:t>
      </w:r>
      <w:r w:rsidR="00033072">
        <w:rPr>
          <w:rFonts w:ascii="Arial" w:hAnsi="Arial" w:cs="Arial"/>
          <w:sz w:val="24"/>
          <w:szCs w:val="24"/>
        </w:rPr>
        <w:t>.</w:t>
      </w:r>
    </w:p>
    <w:p w:rsidR="00626EA7" w:rsidRDefault="00626EA7" w:rsidP="00626EA7">
      <w:pPr>
        <w:ind w:left="720"/>
        <w:rPr>
          <w:rFonts w:ascii="Arial" w:hAnsi="Arial" w:cs="Arial"/>
          <w:sz w:val="24"/>
          <w:szCs w:val="24"/>
        </w:rPr>
      </w:pPr>
      <w:r>
        <w:rPr>
          <w:rFonts w:ascii="Arial" w:hAnsi="Arial" w:cs="Arial"/>
          <w:sz w:val="24"/>
          <w:szCs w:val="24"/>
        </w:rPr>
        <w:t>For coated media filters:</w:t>
      </w:r>
    </w:p>
    <w:p w:rsidR="00626EA7" w:rsidRDefault="00626EA7" w:rsidP="00ED2CB5">
      <w:pPr>
        <w:pStyle w:val="ListParagraph"/>
        <w:numPr>
          <w:ilvl w:val="0"/>
          <w:numId w:val="27"/>
        </w:numPr>
        <w:rPr>
          <w:rFonts w:ascii="Arial" w:hAnsi="Arial" w:cs="Arial"/>
          <w:sz w:val="24"/>
          <w:szCs w:val="24"/>
        </w:rPr>
      </w:pPr>
      <w:proofErr w:type="gramStart"/>
      <w:r>
        <w:rPr>
          <w:rFonts w:ascii="Arial" w:hAnsi="Arial" w:cs="Arial"/>
          <w:sz w:val="24"/>
          <w:szCs w:val="24"/>
        </w:rPr>
        <w:t>choose</w:t>
      </w:r>
      <w:proofErr w:type="gramEnd"/>
      <w:r>
        <w:rPr>
          <w:rFonts w:ascii="Arial" w:hAnsi="Arial" w:cs="Arial"/>
          <w:sz w:val="24"/>
          <w:szCs w:val="24"/>
        </w:rPr>
        <w:t xml:space="preserve"> filters that have a recoat function so that the media (such as diatomaceous earth, perlite, or cellulose) can be  "bumped off" and recoated several times before the pressure drop reaches the level needed for backwash.</w:t>
      </w:r>
    </w:p>
    <w:p w:rsidR="00626EA7" w:rsidRDefault="00626EA7" w:rsidP="00ED2CB5">
      <w:pPr>
        <w:pStyle w:val="ListParagraph"/>
        <w:numPr>
          <w:ilvl w:val="0"/>
          <w:numId w:val="27"/>
        </w:numPr>
        <w:rPr>
          <w:rFonts w:ascii="Arial" w:hAnsi="Arial" w:cs="Arial"/>
          <w:sz w:val="24"/>
          <w:szCs w:val="24"/>
        </w:rPr>
      </w:pPr>
      <w:r>
        <w:rPr>
          <w:rFonts w:ascii="Arial" w:hAnsi="Arial" w:cs="Arial"/>
          <w:sz w:val="24"/>
          <w:szCs w:val="24"/>
        </w:rPr>
        <w:t>Backwash based on pressure drop</w:t>
      </w:r>
    </w:p>
    <w:p w:rsidR="00626EA7" w:rsidRDefault="00626EA7" w:rsidP="00ED2CB5">
      <w:pPr>
        <w:pStyle w:val="ListParagraph"/>
        <w:numPr>
          <w:ilvl w:val="0"/>
          <w:numId w:val="27"/>
        </w:numPr>
        <w:rPr>
          <w:rFonts w:ascii="Arial" w:hAnsi="Arial" w:cs="Arial"/>
          <w:sz w:val="24"/>
          <w:szCs w:val="24"/>
        </w:rPr>
      </w:pPr>
      <w:r>
        <w:rPr>
          <w:rFonts w:ascii="Arial" w:hAnsi="Arial" w:cs="Arial"/>
          <w:sz w:val="24"/>
          <w:szCs w:val="24"/>
        </w:rPr>
        <w:t>Size the filter to the need</w:t>
      </w:r>
    </w:p>
    <w:p w:rsidR="00626EA7" w:rsidRDefault="00626EA7" w:rsidP="00ED2CB5">
      <w:pPr>
        <w:pStyle w:val="ListParagraph"/>
        <w:numPr>
          <w:ilvl w:val="0"/>
          <w:numId w:val="27"/>
        </w:numPr>
        <w:rPr>
          <w:rFonts w:ascii="Arial" w:hAnsi="Arial" w:cs="Arial"/>
          <w:sz w:val="24"/>
          <w:szCs w:val="24"/>
        </w:rPr>
      </w:pPr>
      <w:r>
        <w:rPr>
          <w:rFonts w:ascii="Arial" w:hAnsi="Arial" w:cs="Arial"/>
          <w:sz w:val="24"/>
          <w:szCs w:val="24"/>
        </w:rPr>
        <w:t>Consider ways to reuse the backwash water.</w:t>
      </w:r>
    </w:p>
    <w:p w:rsidR="00626EA7" w:rsidRDefault="00626EA7" w:rsidP="00626EA7">
      <w:pPr>
        <w:ind w:left="720"/>
        <w:rPr>
          <w:rFonts w:ascii="Arial" w:hAnsi="Arial" w:cs="Arial"/>
          <w:sz w:val="24"/>
          <w:szCs w:val="24"/>
        </w:rPr>
      </w:pPr>
      <w:r>
        <w:rPr>
          <w:rFonts w:ascii="Arial" w:hAnsi="Arial" w:cs="Arial"/>
          <w:sz w:val="24"/>
          <w:szCs w:val="24"/>
        </w:rPr>
        <w:t>For washable cartridge and bag filters:</w:t>
      </w:r>
    </w:p>
    <w:p w:rsidR="00626EA7" w:rsidRDefault="00626EA7" w:rsidP="00ED2CB5">
      <w:pPr>
        <w:pStyle w:val="ListParagraph"/>
        <w:numPr>
          <w:ilvl w:val="0"/>
          <w:numId w:val="28"/>
        </w:numPr>
        <w:rPr>
          <w:rFonts w:ascii="Arial" w:hAnsi="Arial" w:cs="Arial"/>
          <w:sz w:val="24"/>
          <w:szCs w:val="24"/>
        </w:rPr>
      </w:pPr>
      <w:r>
        <w:rPr>
          <w:rFonts w:ascii="Arial" w:hAnsi="Arial" w:cs="Arial"/>
          <w:sz w:val="24"/>
          <w:szCs w:val="24"/>
        </w:rPr>
        <w:t>Wash based on pressure drop</w:t>
      </w:r>
      <w:r w:rsidR="00E95F3A">
        <w:rPr>
          <w:rFonts w:ascii="Arial" w:hAnsi="Arial" w:cs="Arial"/>
          <w:sz w:val="24"/>
          <w:szCs w:val="24"/>
        </w:rPr>
        <w:t>, not timers.</w:t>
      </w:r>
    </w:p>
    <w:p w:rsidR="00626EA7" w:rsidRDefault="00626EA7" w:rsidP="00ED2CB5">
      <w:pPr>
        <w:pStyle w:val="ListParagraph"/>
        <w:numPr>
          <w:ilvl w:val="0"/>
          <w:numId w:val="28"/>
        </w:numPr>
        <w:rPr>
          <w:rFonts w:ascii="Arial" w:hAnsi="Arial" w:cs="Arial"/>
          <w:sz w:val="24"/>
          <w:szCs w:val="24"/>
        </w:rPr>
      </w:pPr>
      <w:r>
        <w:rPr>
          <w:rFonts w:ascii="Arial" w:hAnsi="Arial" w:cs="Arial"/>
          <w:sz w:val="24"/>
          <w:szCs w:val="24"/>
        </w:rPr>
        <w:t>Minimize water use for the cleaning operation</w:t>
      </w:r>
    </w:p>
    <w:p w:rsidR="00626EA7" w:rsidRDefault="00626EA7" w:rsidP="00ED2CB5">
      <w:pPr>
        <w:pStyle w:val="ListParagraph"/>
        <w:numPr>
          <w:ilvl w:val="0"/>
          <w:numId w:val="26"/>
        </w:numPr>
        <w:rPr>
          <w:rFonts w:ascii="Arial" w:hAnsi="Arial" w:cs="Arial"/>
          <w:sz w:val="24"/>
          <w:szCs w:val="24"/>
        </w:rPr>
      </w:pPr>
      <w:r>
        <w:rPr>
          <w:rFonts w:ascii="Arial" w:hAnsi="Arial" w:cs="Arial"/>
          <w:sz w:val="24"/>
          <w:szCs w:val="24"/>
        </w:rPr>
        <w:t xml:space="preserve">Softening and Ion Exchange:  These technologies are used to remove cations and anions.  In the case of softening, sodium ions are exchanged for calcium and </w:t>
      </w:r>
      <w:proofErr w:type="gramStart"/>
      <w:r>
        <w:rPr>
          <w:rFonts w:ascii="Arial" w:hAnsi="Arial" w:cs="Arial"/>
          <w:sz w:val="24"/>
          <w:szCs w:val="24"/>
        </w:rPr>
        <w:t>magnesium  cations</w:t>
      </w:r>
      <w:proofErr w:type="gramEnd"/>
      <w:r>
        <w:rPr>
          <w:rFonts w:ascii="Arial" w:hAnsi="Arial" w:cs="Arial"/>
          <w:sz w:val="24"/>
          <w:szCs w:val="24"/>
        </w:rPr>
        <w:t>.  Ion exchange devices actually replace cations and anions with hydrogen and hydroxyl ions.</w:t>
      </w:r>
    </w:p>
    <w:p w:rsidR="002523BF" w:rsidRDefault="002523BF" w:rsidP="002523BF">
      <w:pPr>
        <w:pStyle w:val="ListParagraph"/>
        <w:rPr>
          <w:rFonts w:ascii="Arial" w:hAnsi="Arial" w:cs="Arial"/>
          <w:sz w:val="24"/>
          <w:szCs w:val="24"/>
        </w:rPr>
      </w:pPr>
    </w:p>
    <w:p w:rsidR="00E95F3A" w:rsidRDefault="00E95F3A" w:rsidP="00ED2CB5">
      <w:pPr>
        <w:pStyle w:val="ListParagraph"/>
        <w:numPr>
          <w:ilvl w:val="1"/>
          <w:numId w:val="26"/>
        </w:numPr>
        <w:spacing w:after="240"/>
        <w:rPr>
          <w:rFonts w:ascii="Arial" w:hAnsi="Arial" w:cs="Arial"/>
          <w:sz w:val="24"/>
          <w:szCs w:val="24"/>
        </w:rPr>
      </w:pPr>
      <w:r>
        <w:rPr>
          <w:rFonts w:ascii="Arial" w:hAnsi="Arial" w:cs="Arial"/>
          <w:sz w:val="24"/>
          <w:szCs w:val="24"/>
        </w:rPr>
        <w:t>Do not use timers to regenerate systems</w:t>
      </w:r>
    </w:p>
    <w:p w:rsidR="00D039CA" w:rsidRDefault="00D039CA" w:rsidP="00D039CA">
      <w:pPr>
        <w:pStyle w:val="ListParagraph"/>
        <w:spacing w:after="240"/>
        <w:ind w:left="1440"/>
        <w:rPr>
          <w:rFonts w:ascii="Arial" w:hAnsi="Arial" w:cs="Arial"/>
          <w:sz w:val="24"/>
          <w:szCs w:val="24"/>
        </w:rPr>
      </w:pPr>
    </w:p>
    <w:p w:rsidR="00625587" w:rsidRDefault="00A775D1" w:rsidP="00ED2CB5">
      <w:pPr>
        <w:pStyle w:val="ListParagraph"/>
        <w:numPr>
          <w:ilvl w:val="1"/>
          <w:numId w:val="26"/>
        </w:numPr>
        <w:tabs>
          <w:tab w:val="left" w:pos="340"/>
          <w:tab w:val="left" w:pos="360"/>
          <w:tab w:val="left" w:pos="720"/>
          <w:tab w:val="left" w:pos="3023"/>
        </w:tabs>
        <w:spacing w:after="240"/>
        <w:rPr>
          <w:rStyle w:val="Normal1"/>
          <w:rFonts w:ascii="Arial" w:eastAsia="Times New Roman" w:hAnsi="Arial" w:cs="Arial"/>
          <w:szCs w:val="24"/>
        </w:rPr>
      </w:pPr>
      <w:r>
        <w:rPr>
          <w:rFonts w:ascii="Arial" w:hAnsi="Arial" w:cs="Arial"/>
          <w:sz w:val="24"/>
          <w:szCs w:val="24"/>
        </w:rPr>
        <w:t>For smaller systems, use</w:t>
      </w:r>
      <w:r w:rsidR="00E95F3A" w:rsidRPr="00625587">
        <w:rPr>
          <w:rFonts w:ascii="Arial" w:hAnsi="Arial" w:cs="Arial"/>
          <w:sz w:val="24"/>
          <w:szCs w:val="24"/>
        </w:rPr>
        <w:t xml:space="preserve"> flow meters </w:t>
      </w:r>
      <w:r w:rsidR="00E95F3A" w:rsidRPr="00A775D1">
        <w:rPr>
          <w:rFonts w:ascii="Arial" w:hAnsi="Arial" w:cs="Arial"/>
          <w:sz w:val="24"/>
          <w:szCs w:val="24"/>
        </w:rPr>
        <w:t>that are set to regenerate base on average water quality.</w:t>
      </w:r>
      <w:r w:rsidR="00625587" w:rsidRPr="00A775D1">
        <w:rPr>
          <w:rStyle w:val="Normal1"/>
          <w:rFonts w:ascii="Arial" w:eastAsia="Times New Roman" w:hAnsi="Arial" w:cs="Arial"/>
          <w:szCs w:val="24"/>
        </w:rPr>
        <w:t xml:space="preserve"> Actuation of regeneration</w:t>
      </w:r>
      <w:r w:rsidR="00625587" w:rsidRPr="00625587">
        <w:rPr>
          <w:rStyle w:val="Normal1"/>
          <w:rFonts w:ascii="Arial" w:eastAsia="Times New Roman" w:hAnsi="Arial" w:cs="Arial"/>
          <w:szCs w:val="24"/>
        </w:rPr>
        <w:t xml:space="preserve"> of water softeners shall be by demand initiation. Water softeners shall be listed to NSF/ANSI Standard 44. Water softeners sh</w:t>
      </w:r>
      <w:r w:rsidR="00625587">
        <w:rPr>
          <w:rStyle w:val="Normal1"/>
          <w:rFonts w:ascii="Arial" w:eastAsia="Times New Roman" w:hAnsi="Arial" w:cs="Arial"/>
          <w:szCs w:val="24"/>
        </w:rPr>
        <w:t>ould</w:t>
      </w:r>
      <w:r w:rsidR="00625587" w:rsidRPr="00625587">
        <w:rPr>
          <w:rStyle w:val="Normal1"/>
          <w:rFonts w:ascii="Arial" w:eastAsia="Times New Roman" w:hAnsi="Arial" w:cs="Arial"/>
          <w:szCs w:val="24"/>
        </w:rPr>
        <w:t xml:space="preserve"> have a rated salt efficiency exceeding 3400 grains (</w:t>
      </w:r>
      <w:proofErr w:type="spellStart"/>
      <w:r w:rsidR="00625587" w:rsidRPr="00625587">
        <w:rPr>
          <w:rStyle w:val="Normal1"/>
          <w:rFonts w:ascii="Arial" w:eastAsia="Times New Roman" w:hAnsi="Arial" w:cs="Arial"/>
          <w:szCs w:val="24"/>
        </w:rPr>
        <w:t>gr</w:t>
      </w:r>
      <w:proofErr w:type="spellEnd"/>
      <w:r w:rsidR="00625587" w:rsidRPr="00625587">
        <w:rPr>
          <w:rStyle w:val="Normal1"/>
          <w:rFonts w:ascii="Arial" w:eastAsia="Times New Roman" w:hAnsi="Arial" w:cs="Arial"/>
          <w:szCs w:val="24"/>
        </w:rPr>
        <w:t>) (0.2200 kg) of total hardness exchange per pound (lb) (0.5 kg) of salt, based on sodium chloride (</w:t>
      </w:r>
      <w:proofErr w:type="spellStart"/>
      <w:r w:rsidR="00625587" w:rsidRPr="00625587">
        <w:rPr>
          <w:rStyle w:val="Normal1"/>
          <w:rFonts w:ascii="Arial" w:eastAsia="Times New Roman" w:hAnsi="Arial" w:cs="Arial"/>
          <w:szCs w:val="24"/>
        </w:rPr>
        <w:t>NaCl</w:t>
      </w:r>
      <w:proofErr w:type="spellEnd"/>
      <w:r w:rsidR="00625587" w:rsidRPr="00625587">
        <w:rPr>
          <w:rStyle w:val="Normal1"/>
          <w:rFonts w:ascii="Arial" w:eastAsia="Times New Roman" w:hAnsi="Arial" w:cs="Arial"/>
          <w:szCs w:val="24"/>
        </w:rPr>
        <w:t>) equivalency, and shall not generate more than 5 gallons (19 L) of water per 1000 grains (0.0647 kg) of hardness r</w:t>
      </w:r>
      <w:r w:rsidR="00D039CA">
        <w:rPr>
          <w:rStyle w:val="Normal1"/>
          <w:rFonts w:ascii="Arial" w:eastAsia="Times New Roman" w:hAnsi="Arial" w:cs="Arial"/>
          <w:szCs w:val="24"/>
        </w:rPr>
        <w:t>emoved during the service cycle</w:t>
      </w:r>
    </w:p>
    <w:p w:rsidR="00D039CA" w:rsidRPr="00625587" w:rsidRDefault="00D039CA" w:rsidP="00D039CA">
      <w:pPr>
        <w:pStyle w:val="ListParagraph"/>
        <w:tabs>
          <w:tab w:val="left" w:pos="340"/>
          <w:tab w:val="left" w:pos="360"/>
          <w:tab w:val="left" w:pos="720"/>
          <w:tab w:val="left" w:pos="3023"/>
        </w:tabs>
        <w:spacing w:after="240"/>
        <w:ind w:left="1440"/>
        <w:rPr>
          <w:rStyle w:val="Normal1"/>
          <w:rFonts w:ascii="Arial" w:eastAsia="Times New Roman" w:hAnsi="Arial" w:cs="Arial"/>
          <w:szCs w:val="24"/>
        </w:rPr>
      </w:pPr>
    </w:p>
    <w:p w:rsidR="00E95F3A" w:rsidRDefault="00625587" w:rsidP="00ED2CB5">
      <w:pPr>
        <w:pStyle w:val="ListParagraph"/>
        <w:numPr>
          <w:ilvl w:val="1"/>
          <w:numId w:val="26"/>
        </w:numPr>
        <w:tabs>
          <w:tab w:val="left" w:pos="340"/>
          <w:tab w:val="left" w:pos="360"/>
          <w:tab w:val="left" w:pos="720"/>
          <w:tab w:val="left" w:pos="3023"/>
        </w:tabs>
        <w:spacing w:after="240"/>
        <w:rPr>
          <w:rStyle w:val="Normal1"/>
          <w:rFonts w:ascii="Arial" w:eastAsia="Times New Roman" w:hAnsi="Arial" w:cs="Arial"/>
          <w:szCs w:val="24"/>
        </w:rPr>
      </w:pPr>
      <w:r w:rsidRPr="00625587">
        <w:rPr>
          <w:rStyle w:val="Normal1"/>
          <w:rFonts w:ascii="Arial" w:eastAsia="Times New Roman" w:hAnsi="Arial" w:cs="Arial"/>
          <w:szCs w:val="24"/>
        </w:rPr>
        <w:t>In residential buildings, where the supplied potable water hardness is equal to or less than 8 grains per gallon (</w:t>
      </w:r>
      <w:proofErr w:type="spellStart"/>
      <w:r w:rsidRPr="00625587">
        <w:rPr>
          <w:rStyle w:val="Normal1"/>
          <w:rFonts w:ascii="Arial" w:eastAsia="Times New Roman" w:hAnsi="Arial" w:cs="Arial"/>
          <w:szCs w:val="24"/>
        </w:rPr>
        <w:t>gr</w:t>
      </w:r>
      <w:proofErr w:type="spellEnd"/>
      <w:r w:rsidRPr="00625587">
        <w:rPr>
          <w:rStyle w:val="Normal1"/>
          <w:rFonts w:ascii="Arial" w:eastAsia="Times New Roman" w:hAnsi="Arial" w:cs="Arial"/>
          <w:szCs w:val="24"/>
        </w:rPr>
        <w:t>/gal) (137 mg/L) measured as total calcium carbonate equivalents, water softening equipment that discharges water into the wastewater system during the service cycle should not be used except as required for medical purposes.</w:t>
      </w:r>
    </w:p>
    <w:p w:rsidR="00D039CA" w:rsidRPr="00625587" w:rsidRDefault="00D039CA" w:rsidP="00D039CA">
      <w:pPr>
        <w:pStyle w:val="ListParagraph"/>
        <w:tabs>
          <w:tab w:val="left" w:pos="340"/>
          <w:tab w:val="left" w:pos="360"/>
          <w:tab w:val="left" w:pos="720"/>
          <w:tab w:val="left" w:pos="3023"/>
        </w:tabs>
        <w:spacing w:after="240"/>
        <w:ind w:left="1440"/>
        <w:rPr>
          <w:rFonts w:ascii="Arial" w:eastAsia="Times New Roman" w:hAnsi="Arial" w:cs="Arial"/>
          <w:sz w:val="24"/>
          <w:szCs w:val="24"/>
        </w:rPr>
      </w:pPr>
    </w:p>
    <w:p w:rsidR="00E95F3A" w:rsidRDefault="00E95F3A" w:rsidP="00ED2CB5">
      <w:pPr>
        <w:pStyle w:val="ListParagraph"/>
        <w:numPr>
          <w:ilvl w:val="1"/>
          <w:numId w:val="26"/>
        </w:numPr>
        <w:rPr>
          <w:rFonts w:ascii="Arial" w:hAnsi="Arial" w:cs="Arial"/>
          <w:sz w:val="24"/>
          <w:szCs w:val="24"/>
        </w:rPr>
      </w:pPr>
      <w:r>
        <w:rPr>
          <w:rFonts w:ascii="Arial" w:hAnsi="Arial" w:cs="Arial"/>
          <w:sz w:val="24"/>
          <w:szCs w:val="24"/>
        </w:rPr>
        <w:t>For larger systems, use analytical equipment to determine when softener or ion exchange beds are nearly exhausted.</w:t>
      </w:r>
    </w:p>
    <w:p w:rsidR="00A775D1" w:rsidRDefault="00A775D1" w:rsidP="00A775D1">
      <w:pPr>
        <w:pStyle w:val="ListParagraph"/>
        <w:ind w:left="1440"/>
        <w:rPr>
          <w:rFonts w:ascii="Arial" w:hAnsi="Arial" w:cs="Arial"/>
          <w:sz w:val="24"/>
          <w:szCs w:val="24"/>
        </w:rPr>
      </w:pPr>
    </w:p>
    <w:p w:rsidR="00E95F3A" w:rsidRDefault="00E95F3A" w:rsidP="00ED2CB5">
      <w:pPr>
        <w:pStyle w:val="ListParagraph"/>
        <w:numPr>
          <w:ilvl w:val="0"/>
          <w:numId w:val="26"/>
        </w:numPr>
        <w:rPr>
          <w:rFonts w:ascii="Arial" w:hAnsi="Arial" w:cs="Arial"/>
          <w:sz w:val="24"/>
          <w:szCs w:val="24"/>
        </w:rPr>
      </w:pPr>
      <w:r>
        <w:rPr>
          <w:rFonts w:ascii="Arial" w:hAnsi="Arial" w:cs="Arial"/>
          <w:sz w:val="24"/>
          <w:szCs w:val="24"/>
        </w:rPr>
        <w:t xml:space="preserve">Reverse Osmosis (RO) and Nanofiltration:  Small, under-the-counter units tend to waste a large percent of water </w:t>
      </w:r>
      <w:proofErr w:type="gramStart"/>
      <w:r>
        <w:rPr>
          <w:rFonts w:ascii="Arial" w:hAnsi="Arial" w:cs="Arial"/>
          <w:sz w:val="24"/>
          <w:szCs w:val="24"/>
        </w:rPr>
        <w:t>processed .</w:t>
      </w:r>
      <w:proofErr w:type="gramEnd"/>
      <w:r>
        <w:rPr>
          <w:rFonts w:ascii="Arial" w:hAnsi="Arial" w:cs="Arial"/>
          <w:sz w:val="24"/>
          <w:szCs w:val="24"/>
        </w:rPr>
        <w:t xml:space="preserve">  Their use should be limited to absolute need.  Some such systems will actually repressurize the reject water and reintroduce it into the potable water plumbing for use elsewhere in the building. When purchasing RO and nanofiltration equipment for larger commercial use, larger units should recover at least 75 percent of the feed water.  Smaller systems will be less efficient.  Careful selection to minimize the percent of reject water will maximize water efficiency.  RO and Nanofiltration reject water should be captured and reused for irrigation, cooling tower makeup, and other appropriate uses where ever possible.</w:t>
      </w:r>
    </w:p>
    <w:p w:rsidR="00D039CA" w:rsidRDefault="00D039CA" w:rsidP="00D039CA">
      <w:pPr>
        <w:pStyle w:val="ListParagraph"/>
        <w:rPr>
          <w:rFonts w:ascii="Arial" w:hAnsi="Arial" w:cs="Arial"/>
          <w:sz w:val="24"/>
          <w:szCs w:val="24"/>
        </w:rPr>
      </w:pPr>
    </w:p>
    <w:p w:rsidR="00D039CA" w:rsidRDefault="00D039CA" w:rsidP="00ED2CB5">
      <w:pPr>
        <w:pStyle w:val="ListParagraph"/>
        <w:numPr>
          <w:ilvl w:val="0"/>
          <w:numId w:val="26"/>
        </w:numPr>
        <w:rPr>
          <w:rFonts w:ascii="Arial" w:hAnsi="Arial" w:cs="Arial"/>
          <w:sz w:val="24"/>
          <w:szCs w:val="24"/>
        </w:rPr>
      </w:pPr>
      <w:r>
        <w:rPr>
          <w:rFonts w:ascii="Arial" w:hAnsi="Arial" w:cs="Arial"/>
          <w:sz w:val="24"/>
          <w:szCs w:val="24"/>
        </w:rPr>
        <w:t>Distillation systems for water purification should have at least an 85 percent recovery rate for distillated water and not be cooled by once-through-cooling.</w:t>
      </w:r>
    </w:p>
    <w:p w:rsidR="00D039CA" w:rsidRDefault="00D039CA" w:rsidP="00D039CA">
      <w:pPr>
        <w:pStyle w:val="ListParagraph"/>
        <w:rPr>
          <w:rFonts w:ascii="Arial" w:hAnsi="Arial" w:cs="Arial"/>
          <w:sz w:val="24"/>
          <w:szCs w:val="24"/>
        </w:rPr>
      </w:pPr>
    </w:p>
    <w:p w:rsidR="002C3C6A" w:rsidRDefault="002C3C6A" w:rsidP="00ED2CB5">
      <w:pPr>
        <w:pStyle w:val="ListParagraph"/>
        <w:numPr>
          <w:ilvl w:val="0"/>
          <w:numId w:val="26"/>
        </w:numPr>
        <w:rPr>
          <w:rFonts w:ascii="Arial" w:hAnsi="Arial" w:cs="Arial"/>
          <w:sz w:val="24"/>
          <w:szCs w:val="24"/>
        </w:rPr>
      </w:pPr>
      <w:r>
        <w:rPr>
          <w:rFonts w:ascii="Arial" w:hAnsi="Arial" w:cs="Arial"/>
          <w:sz w:val="24"/>
          <w:szCs w:val="24"/>
        </w:rPr>
        <w:t>All other treatment devices should be sized properly.  Most do not have reject streams or need backwashing.  In the case of wastewater treatment for on-site reuse or recycle, choose equipment that treats to the quality needed.</w:t>
      </w:r>
      <w:r w:rsidR="00D039CA">
        <w:rPr>
          <w:rFonts w:ascii="Arial" w:hAnsi="Arial" w:cs="Arial"/>
          <w:sz w:val="24"/>
          <w:szCs w:val="24"/>
        </w:rPr>
        <w:t xml:space="preserve"> </w:t>
      </w:r>
      <w:r w:rsidRPr="00D039CA">
        <w:rPr>
          <w:rFonts w:ascii="Arial" w:hAnsi="Arial" w:cs="Arial"/>
          <w:sz w:val="24"/>
          <w:szCs w:val="24"/>
        </w:rPr>
        <w:t xml:space="preserve">All recycle systems and on-site wastewater treatment systems should follow all applicable regulations of the Texas Commission </w:t>
      </w:r>
      <w:r w:rsidR="00D039CA" w:rsidRPr="00D039CA">
        <w:rPr>
          <w:rFonts w:ascii="Arial" w:hAnsi="Arial" w:cs="Arial"/>
          <w:sz w:val="24"/>
          <w:szCs w:val="24"/>
        </w:rPr>
        <w:t xml:space="preserve">on </w:t>
      </w:r>
      <w:r w:rsidRPr="00D039CA">
        <w:rPr>
          <w:rFonts w:ascii="Arial" w:hAnsi="Arial" w:cs="Arial"/>
          <w:sz w:val="24"/>
          <w:szCs w:val="24"/>
        </w:rPr>
        <w:t>Environmental Quality and requirements f</w:t>
      </w:r>
      <w:r w:rsidR="00D039CA" w:rsidRPr="00D039CA">
        <w:rPr>
          <w:rFonts w:ascii="Arial" w:hAnsi="Arial" w:cs="Arial"/>
          <w:sz w:val="24"/>
          <w:szCs w:val="24"/>
        </w:rPr>
        <w:t>rom</w:t>
      </w:r>
      <w:r w:rsidRPr="00D039CA">
        <w:rPr>
          <w:rFonts w:ascii="Arial" w:hAnsi="Arial" w:cs="Arial"/>
          <w:sz w:val="24"/>
          <w:szCs w:val="24"/>
        </w:rPr>
        <w:t xml:space="preserve"> local jurisdictions having authority.</w:t>
      </w:r>
    </w:p>
    <w:p w:rsidR="00A775D1" w:rsidRDefault="00A775D1">
      <w:pPr>
        <w:rPr>
          <w:rFonts w:ascii="Arial" w:hAnsi="Arial" w:cs="Arial"/>
          <w:sz w:val="24"/>
          <w:szCs w:val="24"/>
        </w:rPr>
      </w:pPr>
      <w:r>
        <w:rPr>
          <w:rFonts w:ascii="Arial" w:hAnsi="Arial" w:cs="Arial"/>
          <w:sz w:val="24"/>
          <w:szCs w:val="24"/>
        </w:rPr>
        <w:br w:type="page"/>
      </w:r>
    </w:p>
    <w:p w:rsidR="00D039CA" w:rsidRPr="00D039CA" w:rsidRDefault="00D039CA" w:rsidP="00D039CA">
      <w:pPr>
        <w:pStyle w:val="ListParagraph"/>
        <w:rPr>
          <w:rFonts w:ascii="Arial" w:hAnsi="Arial" w:cs="Arial"/>
          <w:sz w:val="24"/>
          <w:szCs w:val="24"/>
        </w:rPr>
      </w:pPr>
    </w:p>
    <w:p w:rsidR="00D039CA" w:rsidRPr="00D039CA" w:rsidRDefault="00D039CA" w:rsidP="00D039CA">
      <w:pPr>
        <w:rPr>
          <w:rFonts w:ascii="Arial" w:hAnsi="Arial" w:cs="Arial"/>
          <w:b/>
          <w:sz w:val="28"/>
          <w:szCs w:val="28"/>
        </w:rPr>
      </w:pPr>
      <w:r>
        <w:rPr>
          <w:rFonts w:ascii="Arial" w:hAnsi="Arial" w:cs="Arial"/>
          <w:b/>
          <w:sz w:val="28"/>
          <w:szCs w:val="28"/>
        </w:rPr>
        <w:t xml:space="preserve">VII. </w:t>
      </w:r>
      <w:r w:rsidRPr="00D039CA">
        <w:rPr>
          <w:rFonts w:ascii="Arial" w:hAnsi="Arial" w:cs="Arial"/>
          <w:b/>
          <w:sz w:val="28"/>
          <w:szCs w:val="28"/>
        </w:rPr>
        <w:t>Laboratory and Medical Facilities</w:t>
      </w:r>
    </w:p>
    <w:p w:rsidR="00D039CA" w:rsidRDefault="00D039CA">
      <w:pPr>
        <w:rPr>
          <w:rFonts w:ascii="Arial" w:hAnsi="Arial" w:cs="Arial"/>
          <w:sz w:val="24"/>
          <w:szCs w:val="24"/>
        </w:rPr>
      </w:pPr>
      <w:r>
        <w:rPr>
          <w:rFonts w:ascii="Arial" w:hAnsi="Arial" w:cs="Arial"/>
          <w:sz w:val="24"/>
          <w:szCs w:val="24"/>
        </w:rPr>
        <w:t>Laboratory and medical facilities include but are not limited to:</w:t>
      </w:r>
    </w:p>
    <w:p w:rsidR="00140331" w:rsidRPr="00D039CA" w:rsidRDefault="00AC63A2" w:rsidP="00FE6992">
      <w:pPr>
        <w:numPr>
          <w:ilvl w:val="0"/>
          <w:numId w:val="32"/>
        </w:numPr>
        <w:tabs>
          <w:tab w:val="clear" w:pos="720"/>
          <w:tab w:val="num" w:pos="990"/>
        </w:tabs>
        <w:ind w:left="1440" w:hanging="720"/>
        <w:rPr>
          <w:rFonts w:ascii="Arial" w:hAnsi="Arial" w:cs="Arial"/>
          <w:sz w:val="24"/>
          <w:szCs w:val="24"/>
        </w:rPr>
      </w:pPr>
      <w:r w:rsidRPr="00D039CA">
        <w:rPr>
          <w:rFonts w:ascii="Arial" w:hAnsi="Arial" w:cs="Arial"/>
          <w:bCs/>
          <w:sz w:val="24"/>
          <w:szCs w:val="24"/>
        </w:rPr>
        <w:t>clinics</w:t>
      </w:r>
    </w:p>
    <w:p w:rsidR="00140331" w:rsidRPr="00D039CA" w:rsidRDefault="00AC63A2" w:rsidP="00FE6992">
      <w:pPr>
        <w:numPr>
          <w:ilvl w:val="0"/>
          <w:numId w:val="32"/>
        </w:numPr>
        <w:tabs>
          <w:tab w:val="clear" w:pos="720"/>
          <w:tab w:val="num" w:pos="990"/>
        </w:tabs>
        <w:ind w:left="1440" w:hanging="720"/>
        <w:rPr>
          <w:rFonts w:ascii="Arial" w:hAnsi="Arial" w:cs="Arial"/>
          <w:sz w:val="24"/>
          <w:szCs w:val="24"/>
        </w:rPr>
      </w:pPr>
      <w:r w:rsidRPr="00D039CA">
        <w:rPr>
          <w:rFonts w:ascii="Arial" w:hAnsi="Arial" w:cs="Arial"/>
          <w:bCs/>
          <w:sz w:val="24"/>
          <w:szCs w:val="24"/>
        </w:rPr>
        <w:t>hospitals</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dental</w:t>
      </w:r>
      <w:proofErr w:type="gramEnd"/>
      <w:r w:rsidRPr="00D039CA">
        <w:rPr>
          <w:rFonts w:ascii="Arial" w:hAnsi="Arial" w:cs="Arial"/>
          <w:bCs/>
          <w:sz w:val="24"/>
          <w:szCs w:val="24"/>
        </w:rPr>
        <w:t xml:space="preserve"> offices</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veterinary</w:t>
      </w:r>
      <w:proofErr w:type="gramEnd"/>
      <w:r w:rsidRPr="00D039CA">
        <w:rPr>
          <w:rFonts w:ascii="Arial" w:hAnsi="Arial" w:cs="Arial"/>
          <w:bCs/>
          <w:sz w:val="24"/>
          <w:szCs w:val="24"/>
        </w:rPr>
        <w:t xml:space="preserve"> facilities</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medical</w:t>
      </w:r>
      <w:proofErr w:type="gramEnd"/>
      <w:r w:rsidRPr="00D039CA">
        <w:rPr>
          <w:rFonts w:ascii="Arial" w:hAnsi="Arial" w:cs="Arial"/>
          <w:bCs/>
          <w:sz w:val="24"/>
          <w:szCs w:val="24"/>
        </w:rPr>
        <w:t xml:space="preserve"> laboratories</w:t>
      </w:r>
    </w:p>
    <w:p w:rsidR="00D039CA" w:rsidRPr="00D039CA" w:rsidRDefault="00D039CA" w:rsidP="00D039CA">
      <w:pPr>
        <w:ind w:left="720"/>
        <w:rPr>
          <w:rFonts w:ascii="Arial" w:hAnsi="Arial" w:cs="Arial"/>
          <w:bCs/>
          <w:sz w:val="24"/>
          <w:szCs w:val="24"/>
        </w:rPr>
      </w:pPr>
      <w:proofErr w:type="gramStart"/>
      <w:r w:rsidRPr="00D039CA">
        <w:rPr>
          <w:rFonts w:ascii="Arial" w:hAnsi="Arial" w:cs="Arial"/>
          <w:bCs/>
          <w:sz w:val="24"/>
          <w:szCs w:val="24"/>
        </w:rPr>
        <w:t>•  university</w:t>
      </w:r>
      <w:proofErr w:type="gramEnd"/>
      <w:r w:rsidRPr="00D039CA">
        <w:rPr>
          <w:rFonts w:ascii="Arial" w:hAnsi="Arial" w:cs="Arial"/>
          <w:bCs/>
          <w:sz w:val="24"/>
          <w:szCs w:val="24"/>
        </w:rPr>
        <w:t xml:space="preserve"> &amp; analytical laboratories </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industrial</w:t>
      </w:r>
      <w:proofErr w:type="gramEnd"/>
      <w:r w:rsidRPr="00D039CA">
        <w:rPr>
          <w:rFonts w:ascii="Arial" w:hAnsi="Arial" w:cs="Arial"/>
          <w:bCs/>
          <w:sz w:val="24"/>
          <w:szCs w:val="24"/>
        </w:rPr>
        <w:t>/commercial laboratories</w:t>
      </w:r>
    </w:p>
    <w:p w:rsidR="00D039CA" w:rsidRPr="00D039CA" w:rsidRDefault="00D039CA" w:rsidP="00D039CA">
      <w:pPr>
        <w:ind w:left="720"/>
        <w:rPr>
          <w:rFonts w:ascii="Arial" w:hAnsi="Arial" w:cs="Arial"/>
          <w:sz w:val="24"/>
          <w:szCs w:val="24"/>
        </w:rPr>
      </w:pPr>
      <w:proofErr w:type="gramStart"/>
      <w:r w:rsidRPr="00D039CA">
        <w:rPr>
          <w:rFonts w:ascii="Arial" w:hAnsi="Arial" w:cs="Arial"/>
          <w:bCs/>
          <w:sz w:val="24"/>
          <w:szCs w:val="24"/>
        </w:rPr>
        <w:t>•  any</w:t>
      </w:r>
      <w:proofErr w:type="gramEnd"/>
      <w:r w:rsidRPr="00D039CA">
        <w:rPr>
          <w:rFonts w:ascii="Arial" w:hAnsi="Arial" w:cs="Arial"/>
          <w:bCs/>
          <w:sz w:val="24"/>
          <w:szCs w:val="24"/>
        </w:rPr>
        <w:t xml:space="preserve"> operations using similar equipment</w:t>
      </w:r>
    </w:p>
    <w:p w:rsidR="00D039CA" w:rsidRDefault="00D039CA">
      <w:pPr>
        <w:rPr>
          <w:rFonts w:ascii="Arial" w:hAnsi="Arial" w:cs="Arial"/>
          <w:sz w:val="24"/>
          <w:szCs w:val="24"/>
        </w:rPr>
      </w:pPr>
      <w:r>
        <w:rPr>
          <w:rFonts w:ascii="Arial" w:hAnsi="Arial" w:cs="Arial"/>
          <w:sz w:val="24"/>
          <w:szCs w:val="24"/>
        </w:rPr>
        <w:t xml:space="preserve">Equipment of specific interest </w:t>
      </w:r>
      <w:proofErr w:type="gramStart"/>
      <w:r>
        <w:rPr>
          <w:rFonts w:ascii="Arial" w:hAnsi="Arial" w:cs="Arial"/>
          <w:sz w:val="24"/>
          <w:szCs w:val="24"/>
        </w:rPr>
        <w:t>include</w:t>
      </w:r>
      <w:proofErr w:type="gramEnd"/>
      <w:r>
        <w:rPr>
          <w:rFonts w:ascii="Arial" w:hAnsi="Arial" w:cs="Arial"/>
          <w:sz w:val="24"/>
          <w:szCs w:val="24"/>
        </w:rPr>
        <w:t>:</w:t>
      </w:r>
    </w:p>
    <w:p w:rsidR="00D039CA" w:rsidRDefault="00D039CA" w:rsidP="00FE6992">
      <w:pPr>
        <w:pStyle w:val="ListParagraph"/>
        <w:numPr>
          <w:ilvl w:val="0"/>
          <w:numId w:val="33"/>
        </w:numPr>
        <w:rPr>
          <w:rFonts w:ascii="Arial" w:hAnsi="Arial" w:cs="Arial"/>
          <w:sz w:val="24"/>
          <w:szCs w:val="24"/>
        </w:rPr>
      </w:pPr>
      <w:r>
        <w:rPr>
          <w:rFonts w:ascii="Arial" w:hAnsi="Arial" w:cs="Arial"/>
          <w:sz w:val="24"/>
          <w:szCs w:val="24"/>
        </w:rPr>
        <w:t>Vacuum systems</w:t>
      </w:r>
      <w:r w:rsidR="00975607">
        <w:rPr>
          <w:rFonts w:ascii="Arial" w:hAnsi="Arial" w:cs="Arial"/>
          <w:sz w:val="24"/>
          <w:szCs w:val="24"/>
        </w:rPr>
        <w:t>,</w:t>
      </w:r>
    </w:p>
    <w:p w:rsidR="00D039CA" w:rsidRDefault="00D039CA" w:rsidP="00FE6992">
      <w:pPr>
        <w:pStyle w:val="ListParagraph"/>
        <w:numPr>
          <w:ilvl w:val="0"/>
          <w:numId w:val="33"/>
        </w:numPr>
        <w:rPr>
          <w:rFonts w:ascii="Arial" w:hAnsi="Arial" w:cs="Arial"/>
          <w:sz w:val="24"/>
          <w:szCs w:val="24"/>
        </w:rPr>
      </w:pPr>
      <w:r>
        <w:rPr>
          <w:rFonts w:ascii="Arial" w:hAnsi="Arial" w:cs="Arial"/>
          <w:sz w:val="24"/>
          <w:szCs w:val="24"/>
        </w:rPr>
        <w:t>Sterilizers</w:t>
      </w:r>
      <w:r w:rsidR="00975607">
        <w:rPr>
          <w:rFonts w:ascii="Arial" w:hAnsi="Arial" w:cs="Arial"/>
          <w:sz w:val="24"/>
          <w:szCs w:val="24"/>
        </w:rPr>
        <w:t>,</w:t>
      </w:r>
    </w:p>
    <w:p w:rsidR="00D039CA" w:rsidRDefault="00D039CA" w:rsidP="00FE6992">
      <w:pPr>
        <w:pStyle w:val="ListParagraph"/>
        <w:numPr>
          <w:ilvl w:val="0"/>
          <w:numId w:val="33"/>
        </w:numPr>
        <w:rPr>
          <w:rFonts w:ascii="Arial" w:hAnsi="Arial" w:cs="Arial"/>
          <w:sz w:val="24"/>
          <w:szCs w:val="24"/>
        </w:rPr>
      </w:pPr>
      <w:r>
        <w:rPr>
          <w:rFonts w:ascii="Arial" w:hAnsi="Arial" w:cs="Arial"/>
          <w:sz w:val="24"/>
          <w:szCs w:val="24"/>
        </w:rPr>
        <w:t>Instrument and Glassware Washers</w:t>
      </w:r>
      <w:r w:rsidR="00975607">
        <w:rPr>
          <w:rFonts w:ascii="Arial" w:hAnsi="Arial" w:cs="Arial"/>
          <w:sz w:val="24"/>
          <w:szCs w:val="24"/>
        </w:rPr>
        <w:t>,</w:t>
      </w:r>
    </w:p>
    <w:p w:rsidR="0066678F" w:rsidRPr="0066678F" w:rsidRDefault="0066678F" w:rsidP="00FE6992">
      <w:pPr>
        <w:pStyle w:val="ListParagraph"/>
        <w:numPr>
          <w:ilvl w:val="0"/>
          <w:numId w:val="33"/>
        </w:numPr>
        <w:rPr>
          <w:rFonts w:ascii="Arial" w:hAnsi="Arial" w:cs="Arial"/>
          <w:sz w:val="24"/>
          <w:szCs w:val="24"/>
        </w:rPr>
      </w:pPr>
      <w:r w:rsidRPr="0066678F">
        <w:rPr>
          <w:rFonts w:ascii="Arial" w:hAnsi="Arial" w:cs="Arial"/>
          <w:bCs/>
          <w:color w:val="000000"/>
          <w:sz w:val="24"/>
          <w:szCs w:val="24"/>
        </w:rPr>
        <w:t>Vivariums</w:t>
      </w:r>
    </w:p>
    <w:p w:rsidR="006154D9" w:rsidRDefault="00D039CA" w:rsidP="00FE6992">
      <w:pPr>
        <w:pStyle w:val="ListParagraph"/>
        <w:numPr>
          <w:ilvl w:val="0"/>
          <w:numId w:val="33"/>
        </w:numPr>
        <w:rPr>
          <w:rFonts w:ascii="Arial" w:hAnsi="Arial" w:cs="Arial"/>
          <w:sz w:val="24"/>
          <w:szCs w:val="24"/>
        </w:rPr>
      </w:pPr>
      <w:r>
        <w:rPr>
          <w:rFonts w:ascii="Arial" w:hAnsi="Arial" w:cs="Arial"/>
          <w:sz w:val="24"/>
          <w:szCs w:val="24"/>
        </w:rPr>
        <w:t>Exhaust Hood Scrubbers</w:t>
      </w:r>
      <w:r w:rsidR="00975607">
        <w:rPr>
          <w:rFonts w:ascii="Arial" w:hAnsi="Arial" w:cs="Arial"/>
          <w:sz w:val="24"/>
          <w:szCs w:val="24"/>
        </w:rPr>
        <w:t xml:space="preserve">, </w:t>
      </w:r>
    </w:p>
    <w:p w:rsidR="00D039CA" w:rsidRDefault="006154D9" w:rsidP="00FE6992">
      <w:pPr>
        <w:pStyle w:val="ListParagraph"/>
        <w:numPr>
          <w:ilvl w:val="0"/>
          <w:numId w:val="33"/>
        </w:numPr>
        <w:rPr>
          <w:rFonts w:ascii="Arial" w:hAnsi="Arial" w:cs="Arial"/>
          <w:sz w:val="24"/>
          <w:szCs w:val="24"/>
        </w:rPr>
      </w:pPr>
      <w:r>
        <w:rPr>
          <w:rFonts w:ascii="Arial" w:hAnsi="Arial" w:cs="Arial"/>
          <w:sz w:val="24"/>
          <w:szCs w:val="24"/>
        </w:rPr>
        <w:t xml:space="preserve">Large Frame X-Ray Film Developers, </w:t>
      </w:r>
    </w:p>
    <w:p w:rsidR="00FB560F" w:rsidRDefault="00975607" w:rsidP="00FE6992">
      <w:pPr>
        <w:pStyle w:val="ListParagraph"/>
        <w:numPr>
          <w:ilvl w:val="0"/>
          <w:numId w:val="33"/>
        </w:numPr>
        <w:rPr>
          <w:rFonts w:ascii="Arial" w:hAnsi="Arial" w:cs="Arial"/>
          <w:sz w:val="24"/>
          <w:szCs w:val="24"/>
        </w:rPr>
      </w:pPr>
      <w:r>
        <w:rPr>
          <w:rFonts w:ascii="Arial" w:hAnsi="Arial" w:cs="Arial"/>
          <w:sz w:val="24"/>
          <w:szCs w:val="24"/>
        </w:rPr>
        <w:t>Water Treatment Equipment to Produce Ultra Pure Water</w:t>
      </w:r>
      <w:r w:rsidR="00FB560F">
        <w:rPr>
          <w:rFonts w:ascii="Arial" w:hAnsi="Arial" w:cs="Arial"/>
          <w:sz w:val="24"/>
          <w:szCs w:val="24"/>
        </w:rPr>
        <w:t>,</w:t>
      </w:r>
      <w:r w:rsidR="00FB560F" w:rsidRPr="00FB560F">
        <w:rPr>
          <w:rFonts w:ascii="Arial" w:hAnsi="Arial" w:cs="Arial"/>
          <w:sz w:val="24"/>
          <w:szCs w:val="24"/>
        </w:rPr>
        <w:t xml:space="preserve"> </w:t>
      </w:r>
      <w:r w:rsidR="00FB560F">
        <w:rPr>
          <w:rFonts w:ascii="Arial" w:hAnsi="Arial" w:cs="Arial"/>
          <w:sz w:val="24"/>
          <w:szCs w:val="24"/>
        </w:rPr>
        <w:t>and</w:t>
      </w:r>
    </w:p>
    <w:p w:rsidR="00975607" w:rsidRDefault="00FB560F" w:rsidP="00FE6992">
      <w:pPr>
        <w:pStyle w:val="ListParagraph"/>
        <w:numPr>
          <w:ilvl w:val="0"/>
          <w:numId w:val="33"/>
        </w:numPr>
        <w:rPr>
          <w:rFonts w:ascii="Arial" w:hAnsi="Arial" w:cs="Arial"/>
          <w:sz w:val="24"/>
          <w:szCs w:val="24"/>
        </w:rPr>
      </w:pPr>
      <w:r w:rsidRPr="00FB560F">
        <w:rPr>
          <w:rFonts w:ascii="Arial" w:hAnsi="Arial" w:cs="Arial"/>
          <w:sz w:val="24"/>
          <w:szCs w:val="24"/>
        </w:rPr>
        <w:t xml:space="preserve"> </w:t>
      </w:r>
      <w:r>
        <w:rPr>
          <w:rFonts w:ascii="Arial" w:hAnsi="Arial" w:cs="Arial"/>
          <w:sz w:val="24"/>
          <w:szCs w:val="24"/>
        </w:rPr>
        <w:t>Laboratory and Medical Equipment Cooling</w:t>
      </w:r>
    </w:p>
    <w:p w:rsidR="00D039CA" w:rsidRDefault="00D039CA" w:rsidP="00975607">
      <w:pPr>
        <w:pStyle w:val="ListParagraph"/>
        <w:rPr>
          <w:rFonts w:ascii="Arial" w:hAnsi="Arial" w:cs="Arial"/>
          <w:sz w:val="24"/>
          <w:szCs w:val="24"/>
        </w:rPr>
      </w:pPr>
    </w:p>
    <w:p w:rsidR="00975607" w:rsidRDefault="00975607" w:rsidP="00975607">
      <w:pPr>
        <w:pStyle w:val="ListParagraph"/>
        <w:ind w:left="0"/>
        <w:rPr>
          <w:rFonts w:ascii="Arial" w:hAnsi="Arial" w:cs="Arial"/>
          <w:sz w:val="24"/>
          <w:szCs w:val="24"/>
        </w:rPr>
      </w:pPr>
      <w:r>
        <w:rPr>
          <w:rFonts w:ascii="Arial" w:hAnsi="Arial" w:cs="Arial"/>
          <w:sz w:val="24"/>
          <w:szCs w:val="24"/>
        </w:rPr>
        <w:t>In addition to the equipment listed above, most of these facilities have domestic, food service, cooling, heating, irrigation and related water uses.  These uses are discussed in their own sections.</w:t>
      </w:r>
    </w:p>
    <w:p w:rsidR="00762E58" w:rsidRDefault="00762E58" w:rsidP="00975607">
      <w:pPr>
        <w:pStyle w:val="ListParagraph"/>
        <w:ind w:left="0"/>
        <w:rPr>
          <w:rFonts w:ascii="Arial" w:hAnsi="Arial" w:cs="Arial"/>
          <w:sz w:val="24"/>
          <w:szCs w:val="24"/>
        </w:rPr>
      </w:pPr>
    </w:p>
    <w:p w:rsidR="00185132" w:rsidRDefault="00702DF0" w:rsidP="00FE6992">
      <w:pPr>
        <w:pStyle w:val="ListParagraph"/>
        <w:numPr>
          <w:ilvl w:val="0"/>
          <w:numId w:val="34"/>
        </w:numPr>
        <w:rPr>
          <w:rFonts w:ascii="Arial" w:hAnsi="Arial" w:cs="Arial"/>
          <w:sz w:val="24"/>
          <w:szCs w:val="24"/>
        </w:rPr>
      </w:pPr>
      <w:r w:rsidRPr="00185132">
        <w:rPr>
          <w:rFonts w:ascii="Arial" w:hAnsi="Arial" w:cs="Arial"/>
          <w:b/>
          <w:sz w:val="24"/>
          <w:szCs w:val="24"/>
        </w:rPr>
        <w:t>Vacuum System</w:t>
      </w:r>
      <w:r w:rsidR="00762E58" w:rsidRPr="00185132">
        <w:rPr>
          <w:rFonts w:ascii="Arial" w:hAnsi="Arial" w:cs="Arial"/>
          <w:b/>
          <w:sz w:val="24"/>
          <w:szCs w:val="24"/>
        </w:rPr>
        <w:t>s</w:t>
      </w:r>
      <w:r w:rsidR="00762E58">
        <w:rPr>
          <w:rFonts w:ascii="Arial" w:hAnsi="Arial" w:cs="Arial"/>
          <w:sz w:val="24"/>
          <w:szCs w:val="24"/>
        </w:rPr>
        <w:t xml:space="preserve">:  </w:t>
      </w:r>
    </w:p>
    <w:p w:rsidR="00185132" w:rsidRDefault="00185132" w:rsidP="00185132">
      <w:pPr>
        <w:pStyle w:val="ListParagraph"/>
        <w:rPr>
          <w:rFonts w:ascii="Arial" w:hAnsi="Arial" w:cs="Arial"/>
          <w:sz w:val="24"/>
          <w:szCs w:val="24"/>
        </w:rPr>
      </w:pPr>
    </w:p>
    <w:p w:rsidR="002B49BB" w:rsidRDefault="00762E58" w:rsidP="00185132">
      <w:pPr>
        <w:pStyle w:val="ListParagraph"/>
        <w:rPr>
          <w:rFonts w:ascii="Arial" w:hAnsi="Arial" w:cs="Arial"/>
          <w:sz w:val="24"/>
          <w:szCs w:val="24"/>
        </w:rPr>
      </w:pPr>
      <w:r>
        <w:rPr>
          <w:rFonts w:ascii="Arial" w:hAnsi="Arial" w:cs="Arial"/>
          <w:sz w:val="24"/>
          <w:szCs w:val="24"/>
        </w:rPr>
        <w:t xml:space="preserve">Almost all modern laboratories, hospitals, </w:t>
      </w:r>
      <w:r w:rsidR="002B49BB">
        <w:rPr>
          <w:rFonts w:ascii="Arial" w:hAnsi="Arial" w:cs="Arial"/>
          <w:sz w:val="24"/>
          <w:szCs w:val="24"/>
        </w:rPr>
        <w:t xml:space="preserve">and </w:t>
      </w:r>
      <w:r>
        <w:rPr>
          <w:rFonts w:ascii="Arial" w:hAnsi="Arial" w:cs="Arial"/>
          <w:sz w:val="24"/>
          <w:szCs w:val="24"/>
        </w:rPr>
        <w:t xml:space="preserve">dental offices </w:t>
      </w:r>
      <w:r w:rsidR="002B49BB">
        <w:rPr>
          <w:rFonts w:ascii="Arial" w:hAnsi="Arial" w:cs="Arial"/>
          <w:sz w:val="24"/>
          <w:szCs w:val="24"/>
        </w:rPr>
        <w:t xml:space="preserve">have vacuum systems for either drawing vacuum to remove bodily fluids or to draw fluids and gasses.  Very high vacuum pump systems find limited use in some special areas and are not the topic of this discussion.  </w:t>
      </w:r>
    </w:p>
    <w:p w:rsidR="002B49BB" w:rsidRDefault="002B49BB" w:rsidP="002B49BB">
      <w:pPr>
        <w:pStyle w:val="ListParagraph"/>
        <w:rPr>
          <w:rFonts w:ascii="Arial" w:hAnsi="Arial" w:cs="Arial"/>
          <w:sz w:val="24"/>
          <w:szCs w:val="24"/>
        </w:rPr>
      </w:pPr>
    </w:p>
    <w:p w:rsidR="00762E58" w:rsidRDefault="002B49BB" w:rsidP="002B49BB">
      <w:pPr>
        <w:pStyle w:val="ListParagraph"/>
        <w:rPr>
          <w:rFonts w:ascii="Arial" w:hAnsi="Arial" w:cs="Arial"/>
          <w:sz w:val="24"/>
          <w:szCs w:val="24"/>
        </w:rPr>
      </w:pPr>
      <w:r>
        <w:rPr>
          <w:rFonts w:ascii="Arial" w:hAnsi="Arial" w:cs="Arial"/>
          <w:sz w:val="24"/>
          <w:szCs w:val="24"/>
        </w:rPr>
        <w:lastRenderedPageBreak/>
        <w:t xml:space="preserve">In the past, aspirator or venturi vacuum systems were common.  These form a vacuum using the Bernoulli </w:t>
      </w:r>
      <w:proofErr w:type="gramStart"/>
      <w:r>
        <w:rPr>
          <w:rFonts w:ascii="Arial" w:hAnsi="Arial" w:cs="Arial"/>
          <w:sz w:val="24"/>
          <w:szCs w:val="24"/>
        </w:rPr>
        <w:t>effect</w:t>
      </w:r>
      <w:proofErr w:type="gramEnd"/>
      <w:r>
        <w:rPr>
          <w:rFonts w:ascii="Arial" w:hAnsi="Arial" w:cs="Arial"/>
          <w:sz w:val="24"/>
          <w:szCs w:val="24"/>
        </w:rPr>
        <w:t xml:space="preserve">.  They are extremely wasteful ways to create a vacuum, but have been the mainstay for many chemistry labs since the fumes from organic compounds and acids are immediately mixed with water.  The next most common type of vacuum system from the past is the liquid ring vacuum pump.  These are mechanical pumps that use water to cool the pump and create the seal for generating the vacuum.  For years, most hospitals and dental offices used these pumps.  </w:t>
      </w:r>
    </w:p>
    <w:p w:rsidR="002B49BB" w:rsidRDefault="002B49BB" w:rsidP="002B49BB">
      <w:pPr>
        <w:pStyle w:val="ListParagraph"/>
        <w:rPr>
          <w:rFonts w:ascii="Arial" w:hAnsi="Arial" w:cs="Arial"/>
          <w:sz w:val="24"/>
          <w:szCs w:val="24"/>
        </w:rPr>
      </w:pPr>
    </w:p>
    <w:p w:rsidR="002B49BB" w:rsidRDefault="002B49BB" w:rsidP="002B49BB">
      <w:pPr>
        <w:pStyle w:val="ListParagraph"/>
        <w:rPr>
          <w:rFonts w:ascii="Arial" w:hAnsi="Arial" w:cs="Arial"/>
          <w:sz w:val="24"/>
          <w:szCs w:val="24"/>
        </w:rPr>
      </w:pPr>
      <w:r>
        <w:rPr>
          <w:rFonts w:ascii="Arial" w:hAnsi="Arial" w:cs="Arial"/>
          <w:sz w:val="24"/>
          <w:szCs w:val="24"/>
        </w:rPr>
        <w:t xml:space="preserve">Modern dry vacuum pump systems are both more energy efficient and eliminate the use of water.  With the exceptions of explosive or very corrosive environments, dry vacuum systems should be use for all vacuum purposes.  Currently the only </w:t>
      </w:r>
      <w:proofErr w:type="gramStart"/>
      <w:r>
        <w:rPr>
          <w:rFonts w:ascii="Arial" w:hAnsi="Arial" w:cs="Arial"/>
          <w:sz w:val="24"/>
          <w:szCs w:val="24"/>
        </w:rPr>
        <w:t>exception are</w:t>
      </w:r>
      <w:proofErr w:type="gramEnd"/>
      <w:r>
        <w:rPr>
          <w:rFonts w:ascii="Arial" w:hAnsi="Arial" w:cs="Arial"/>
          <w:sz w:val="24"/>
          <w:szCs w:val="24"/>
        </w:rPr>
        <w:t xml:space="preserve"> medical vacuum sterilizers in the United States.  They are limited to liquid ring or venturi vacuum systems</w:t>
      </w:r>
      <w:r w:rsidR="00702DF0">
        <w:rPr>
          <w:rFonts w:ascii="Arial" w:hAnsi="Arial" w:cs="Arial"/>
          <w:sz w:val="24"/>
          <w:szCs w:val="24"/>
        </w:rPr>
        <w:t xml:space="preserve"> according to Federal Drug Administration requirement</w:t>
      </w:r>
      <w:r>
        <w:rPr>
          <w:rFonts w:ascii="Arial" w:hAnsi="Arial" w:cs="Arial"/>
          <w:sz w:val="24"/>
          <w:szCs w:val="24"/>
        </w:rPr>
        <w:t xml:space="preserve">.  However, </w:t>
      </w:r>
      <w:r w:rsidR="00702DF0">
        <w:rPr>
          <w:rFonts w:ascii="Arial" w:hAnsi="Arial" w:cs="Arial"/>
          <w:sz w:val="24"/>
          <w:szCs w:val="24"/>
        </w:rPr>
        <w:t>laboratory and pharmaceutical vacuum sterilizers can us dry vacuum systems.  I</w:t>
      </w:r>
      <w:r w:rsidR="00011C73">
        <w:rPr>
          <w:rFonts w:ascii="Arial" w:hAnsi="Arial" w:cs="Arial"/>
          <w:sz w:val="24"/>
          <w:szCs w:val="24"/>
        </w:rPr>
        <w:t>n</w:t>
      </w:r>
      <w:r w:rsidR="00702DF0">
        <w:rPr>
          <w:rFonts w:ascii="Arial" w:hAnsi="Arial" w:cs="Arial"/>
          <w:sz w:val="24"/>
          <w:szCs w:val="24"/>
        </w:rPr>
        <w:t xml:space="preserve"> Europe and elsewhere, dry medical vacuum systems are now being approved.</w:t>
      </w:r>
    </w:p>
    <w:p w:rsidR="00702DF0" w:rsidRDefault="00702DF0" w:rsidP="002B49BB">
      <w:pPr>
        <w:pStyle w:val="ListParagraph"/>
        <w:rPr>
          <w:rFonts w:ascii="Arial" w:hAnsi="Arial" w:cs="Arial"/>
          <w:sz w:val="24"/>
          <w:szCs w:val="24"/>
        </w:rPr>
      </w:pPr>
    </w:p>
    <w:p w:rsidR="00185132" w:rsidRDefault="00702DF0" w:rsidP="00FE6992">
      <w:pPr>
        <w:pStyle w:val="ListParagraph"/>
        <w:numPr>
          <w:ilvl w:val="0"/>
          <w:numId w:val="34"/>
        </w:numPr>
        <w:rPr>
          <w:rFonts w:ascii="Arial" w:hAnsi="Arial" w:cs="Arial"/>
          <w:sz w:val="24"/>
          <w:szCs w:val="24"/>
        </w:rPr>
      </w:pPr>
      <w:r w:rsidRPr="00185132">
        <w:rPr>
          <w:rFonts w:ascii="Arial" w:hAnsi="Arial" w:cs="Arial"/>
          <w:b/>
          <w:sz w:val="24"/>
          <w:szCs w:val="24"/>
        </w:rPr>
        <w:t>Sterilizers</w:t>
      </w:r>
      <w:r>
        <w:rPr>
          <w:rFonts w:ascii="Arial" w:hAnsi="Arial" w:cs="Arial"/>
          <w:sz w:val="24"/>
          <w:szCs w:val="24"/>
        </w:rPr>
        <w:t xml:space="preserve">:  </w:t>
      </w:r>
    </w:p>
    <w:p w:rsidR="009535F3" w:rsidRPr="009535F3" w:rsidRDefault="00702DF0" w:rsidP="00185132">
      <w:pPr>
        <w:pStyle w:val="ListParagraph"/>
        <w:rPr>
          <w:rFonts w:ascii="Arial" w:hAnsi="Arial" w:cs="Arial"/>
          <w:sz w:val="24"/>
          <w:szCs w:val="24"/>
        </w:rPr>
      </w:pPr>
      <w:r>
        <w:rPr>
          <w:rFonts w:ascii="Arial" w:hAnsi="Arial" w:cs="Arial"/>
          <w:sz w:val="24"/>
          <w:szCs w:val="24"/>
        </w:rPr>
        <w:t>Based on Federal Drug Administration regulations, sterilizers are divided into medical, pharmaceutical</w:t>
      </w:r>
      <w:proofErr w:type="gramStart"/>
      <w:r>
        <w:rPr>
          <w:rFonts w:ascii="Arial" w:hAnsi="Arial" w:cs="Arial"/>
          <w:sz w:val="24"/>
          <w:szCs w:val="24"/>
        </w:rPr>
        <w:t>,  and</w:t>
      </w:r>
      <w:proofErr w:type="gramEnd"/>
      <w:r>
        <w:rPr>
          <w:rFonts w:ascii="Arial" w:hAnsi="Arial" w:cs="Arial"/>
          <w:sz w:val="24"/>
          <w:szCs w:val="24"/>
        </w:rPr>
        <w:t xml:space="preserve"> laboratory categories.  Medical sterilizers are further divided into gravity, vacuum and table type systems.  Table top sterilizers are small systems that use little water and should not be of concern. </w:t>
      </w:r>
      <w:r w:rsidR="009535F3">
        <w:rPr>
          <w:rFonts w:ascii="Arial" w:hAnsi="Arial" w:cs="Arial"/>
          <w:sz w:val="24"/>
          <w:szCs w:val="24"/>
        </w:rPr>
        <w:t xml:space="preserve"> These best management practice recommendations regard large, stand alone gravity and steam sterilizers.</w:t>
      </w:r>
      <w:r>
        <w:rPr>
          <w:rFonts w:ascii="Arial" w:hAnsi="Arial" w:cs="Arial"/>
          <w:sz w:val="24"/>
          <w:szCs w:val="24"/>
        </w:rPr>
        <w:t xml:space="preserve"> </w:t>
      </w:r>
      <w:r w:rsidR="00185132">
        <w:rPr>
          <w:rFonts w:ascii="Arial" w:hAnsi="Arial" w:cs="Arial"/>
          <w:sz w:val="24"/>
          <w:szCs w:val="24"/>
        </w:rPr>
        <w:t xml:space="preserve">These sterilizers require a supply of "high purity" steam which means that the boiler for the sterilizer is fed with distilled water.  </w:t>
      </w:r>
      <w:r w:rsidR="009535F3">
        <w:rPr>
          <w:rFonts w:ascii="Arial" w:hAnsi="Arial" w:cs="Arial"/>
          <w:sz w:val="24"/>
          <w:szCs w:val="24"/>
        </w:rPr>
        <w:t xml:space="preserve">The two main concerns regarding sterilizers </w:t>
      </w:r>
      <w:proofErr w:type="gramStart"/>
      <w:r w:rsidR="009535F3">
        <w:rPr>
          <w:rFonts w:ascii="Arial" w:hAnsi="Arial" w:cs="Arial"/>
          <w:sz w:val="24"/>
          <w:szCs w:val="24"/>
        </w:rPr>
        <w:t>is</w:t>
      </w:r>
      <w:proofErr w:type="gramEnd"/>
      <w:r w:rsidR="009535F3">
        <w:rPr>
          <w:rFonts w:ascii="Arial" w:hAnsi="Arial" w:cs="Arial"/>
          <w:sz w:val="24"/>
          <w:szCs w:val="24"/>
        </w:rPr>
        <w:t xml:space="preserve"> the way steam trap discharge is handled, and the type of vacuum system used for vacuum sterilizers.</w:t>
      </w:r>
    </w:p>
    <w:p w:rsidR="00702DF0" w:rsidRPr="009535F3" w:rsidRDefault="009535F3" w:rsidP="009535F3">
      <w:pPr>
        <w:ind w:left="720"/>
        <w:rPr>
          <w:rStyle w:val="Normal1"/>
          <w:rFonts w:ascii="Arial" w:eastAsiaTheme="minorEastAsia" w:hAnsi="Arial" w:cs="Arial"/>
          <w:szCs w:val="24"/>
        </w:rPr>
      </w:pPr>
      <w:r w:rsidRPr="009535F3">
        <w:rPr>
          <w:rFonts w:ascii="Arial" w:hAnsi="Arial" w:cs="Arial"/>
          <w:sz w:val="24"/>
          <w:szCs w:val="24"/>
          <w:u w:val="single"/>
        </w:rPr>
        <w:t>Steam Trap Discharge</w:t>
      </w:r>
      <w:r>
        <w:rPr>
          <w:rFonts w:ascii="Arial" w:hAnsi="Arial" w:cs="Arial"/>
          <w:sz w:val="24"/>
          <w:szCs w:val="24"/>
        </w:rPr>
        <w:t xml:space="preserve">: </w:t>
      </w:r>
      <w:r w:rsidR="00702DF0" w:rsidRPr="009535F3">
        <w:rPr>
          <w:rFonts w:ascii="Arial" w:hAnsi="Arial" w:cs="Arial"/>
          <w:sz w:val="24"/>
          <w:szCs w:val="24"/>
        </w:rPr>
        <w:t xml:space="preserve">For both types, the steam jacket surrounding the actual chamber in which instruments are place is kept hot with live steam.  Some of this steam condenses and therefore, several times a day, a small amount of steam condensate (pure water from steam) is discharged.  Current plumbing codes require that water entering the sanitary sewer may not exceed </w:t>
      </w:r>
      <w:r w:rsidR="00702DF0" w:rsidRPr="009535F3">
        <w:rPr>
          <w:rStyle w:val="Normal1"/>
          <w:rFonts w:ascii="Arial" w:eastAsia="Times New Roman" w:hAnsi="Arial" w:cs="Arial"/>
          <w:szCs w:val="24"/>
        </w:rPr>
        <w:t>140°F (60°C)</w:t>
      </w:r>
      <w:r w:rsidRPr="009535F3">
        <w:rPr>
          <w:rStyle w:val="Normal1"/>
          <w:rFonts w:ascii="Arial" w:eastAsia="Times New Roman" w:hAnsi="Arial" w:cs="Arial"/>
          <w:szCs w:val="24"/>
        </w:rPr>
        <w:t>.  In the past, tap water was continuously discharged to the same trap that the steam condensate discharged to.  The water never was turned off and significant volumes of water were wasted. There are f</w:t>
      </w:r>
      <w:r w:rsidR="005A735F">
        <w:rPr>
          <w:rStyle w:val="Normal1"/>
          <w:rFonts w:ascii="Arial" w:eastAsia="Times New Roman" w:hAnsi="Arial" w:cs="Arial"/>
          <w:szCs w:val="24"/>
        </w:rPr>
        <w:t>ive</w:t>
      </w:r>
      <w:r w:rsidRPr="009535F3">
        <w:rPr>
          <w:rStyle w:val="Normal1"/>
          <w:rFonts w:ascii="Arial" w:eastAsia="Times New Roman" w:hAnsi="Arial" w:cs="Arial"/>
          <w:szCs w:val="24"/>
        </w:rPr>
        <w:t xml:space="preserve"> methods to reduce this use.  They are arranged in the order of maximizing energy and water savings from least savings to most savings. These include:</w:t>
      </w:r>
    </w:p>
    <w:p w:rsidR="009535F3" w:rsidRDefault="009535F3" w:rsidP="00FE6992">
      <w:pPr>
        <w:pStyle w:val="ListParagraph"/>
        <w:numPr>
          <w:ilvl w:val="0"/>
          <w:numId w:val="37"/>
        </w:numPr>
        <w:rPr>
          <w:rFonts w:ascii="Arial" w:hAnsi="Arial" w:cs="Arial"/>
          <w:sz w:val="24"/>
          <w:szCs w:val="24"/>
        </w:rPr>
      </w:pPr>
      <w:r>
        <w:rPr>
          <w:rFonts w:ascii="Arial" w:hAnsi="Arial" w:cs="Arial"/>
          <w:sz w:val="24"/>
          <w:szCs w:val="24"/>
        </w:rPr>
        <w:lastRenderedPageBreak/>
        <w:t>Installing water tempering devices (since 2000 most all systems contain these devices),</w:t>
      </w:r>
    </w:p>
    <w:p w:rsidR="005A735F" w:rsidRDefault="005A735F" w:rsidP="00FE6992">
      <w:pPr>
        <w:pStyle w:val="ListParagraph"/>
        <w:numPr>
          <w:ilvl w:val="0"/>
          <w:numId w:val="37"/>
        </w:numPr>
        <w:rPr>
          <w:rFonts w:ascii="Arial" w:hAnsi="Arial" w:cs="Arial"/>
          <w:sz w:val="24"/>
          <w:szCs w:val="24"/>
        </w:rPr>
      </w:pPr>
      <w:r>
        <w:rPr>
          <w:rFonts w:ascii="Arial" w:hAnsi="Arial" w:cs="Arial"/>
          <w:sz w:val="24"/>
          <w:szCs w:val="24"/>
        </w:rPr>
        <w:t>Using a chilled water loop to cool the condensate prior to discharge,</w:t>
      </w:r>
    </w:p>
    <w:p w:rsidR="00185132" w:rsidRDefault="00185132" w:rsidP="00FE6992">
      <w:pPr>
        <w:pStyle w:val="ListParagraph"/>
        <w:numPr>
          <w:ilvl w:val="0"/>
          <w:numId w:val="37"/>
        </w:numPr>
        <w:rPr>
          <w:rFonts w:ascii="Arial" w:hAnsi="Arial" w:cs="Arial"/>
          <w:sz w:val="24"/>
          <w:szCs w:val="24"/>
        </w:rPr>
      </w:pPr>
      <w:r>
        <w:rPr>
          <w:rFonts w:ascii="Arial" w:hAnsi="Arial" w:cs="Arial"/>
          <w:sz w:val="24"/>
          <w:szCs w:val="24"/>
        </w:rPr>
        <w:t>Install sterilizers with self contained boilers that return all steam jacket condensate.</w:t>
      </w:r>
    </w:p>
    <w:p w:rsidR="005A735F" w:rsidRPr="005A735F" w:rsidRDefault="005A735F" w:rsidP="00FE6992">
      <w:pPr>
        <w:pStyle w:val="ListParagraph"/>
        <w:numPr>
          <w:ilvl w:val="0"/>
          <w:numId w:val="37"/>
        </w:numPr>
        <w:rPr>
          <w:rFonts w:ascii="Arial" w:hAnsi="Arial" w:cs="Arial"/>
          <w:sz w:val="24"/>
          <w:szCs w:val="24"/>
        </w:rPr>
      </w:pPr>
      <w:r>
        <w:rPr>
          <w:rFonts w:ascii="Arial" w:hAnsi="Arial" w:cs="Arial"/>
          <w:sz w:val="24"/>
          <w:szCs w:val="24"/>
        </w:rPr>
        <w:t>Capture waste heat for other uses,</w:t>
      </w:r>
    </w:p>
    <w:p w:rsidR="009535F3" w:rsidRDefault="009535F3" w:rsidP="00FE6992">
      <w:pPr>
        <w:pStyle w:val="ListParagraph"/>
        <w:numPr>
          <w:ilvl w:val="0"/>
          <w:numId w:val="37"/>
        </w:numPr>
        <w:rPr>
          <w:rFonts w:ascii="Arial" w:hAnsi="Arial" w:cs="Arial"/>
          <w:sz w:val="24"/>
          <w:szCs w:val="24"/>
        </w:rPr>
      </w:pPr>
      <w:r>
        <w:rPr>
          <w:rFonts w:ascii="Arial" w:hAnsi="Arial" w:cs="Arial"/>
          <w:sz w:val="24"/>
          <w:szCs w:val="24"/>
        </w:rPr>
        <w:t xml:space="preserve">Returning the </w:t>
      </w:r>
      <w:r w:rsidR="00185132">
        <w:rPr>
          <w:rFonts w:ascii="Arial" w:hAnsi="Arial" w:cs="Arial"/>
          <w:sz w:val="24"/>
          <w:szCs w:val="24"/>
        </w:rPr>
        <w:t xml:space="preserve">steam jacket </w:t>
      </w:r>
      <w:r>
        <w:rPr>
          <w:rFonts w:ascii="Arial" w:hAnsi="Arial" w:cs="Arial"/>
          <w:sz w:val="24"/>
          <w:szCs w:val="24"/>
        </w:rPr>
        <w:t xml:space="preserve">condensate to the </w:t>
      </w:r>
      <w:r w:rsidR="00185132">
        <w:rPr>
          <w:rFonts w:ascii="Arial" w:hAnsi="Arial" w:cs="Arial"/>
          <w:sz w:val="24"/>
          <w:szCs w:val="24"/>
        </w:rPr>
        <w:t>mail high purity boiler.</w:t>
      </w:r>
    </w:p>
    <w:p w:rsidR="00185132" w:rsidRDefault="00185132" w:rsidP="00185132">
      <w:pPr>
        <w:ind w:left="720"/>
        <w:rPr>
          <w:rFonts w:ascii="Arial" w:hAnsi="Arial" w:cs="Arial"/>
          <w:sz w:val="24"/>
          <w:szCs w:val="24"/>
        </w:rPr>
      </w:pPr>
      <w:r>
        <w:rPr>
          <w:rFonts w:ascii="Arial" w:hAnsi="Arial" w:cs="Arial"/>
          <w:sz w:val="24"/>
          <w:szCs w:val="24"/>
        </w:rPr>
        <w:t xml:space="preserve">Vacuum Sterilizer Systems: </w:t>
      </w:r>
    </w:p>
    <w:p w:rsidR="00185132" w:rsidRDefault="00185132" w:rsidP="00FE6992">
      <w:pPr>
        <w:pStyle w:val="ListParagraph"/>
        <w:numPr>
          <w:ilvl w:val="0"/>
          <w:numId w:val="38"/>
        </w:numPr>
        <w:rPr>
          <w:rFonts w:ascii="Arial" w:hAnsi="Arial" w:cs="Arial"/>
          <w:sz w:val="24"/>
          <w:szCs w:val="24"/>
        </w:rPr>
      </w:pPr>
      <w:r>
        <w:rPr>
          <w:rFonts w:ascii="Arial" w:hAnsi="Arial" w:cs="Arial"/>
          <w:sz w:val="24"/>
          <w:szCs w:val="24"/>
        </w:rPr>
        <w:t>Eliminate the use of venturi type vacuum systems,</w:t>
      </w:r>
    </w:p>
    <w:p w:rsidR="00185132" w:rsidRDefault="00185132" w:rsidP="00FE6992">
      <w:pPr>
        <w:pStyle w:val="ListParagraph"/>
        <w:numPr>
          <w:ilvl w:val="0"/>
          <w:numId w:val="38"/>
        </w:numPr>
        <w:rPr>
          <w:rFonts w:ascii="Arial" w:hAnsi="Arial" w:cs="Arial"/>
          <w:sz w:val="24"/>
          <w:szCs w:val="24"/>
        </w:rPr>
      </w:pPr>
      <w:r>
        <w:rPr>
          <w:rFonts w:ascii="Arial" w:hAnsi="Arial" w:cs="Arial"/>
          <w:sz w:val="24"/>
          <w:szCs w:val="24"/>
        </w:rPr>
        <w:t>Use dry vacuum pumps and systems for all non-medical vacuum needs, and</w:t>
      </w:r>
    </w:p>
    <w:p w:rsidR="00185132" w:rsidRDefault="00185132" w:rsidP="00FE6992">
      <w:pPr>
        <w:pStyle w:val="ListParagraph"/>
        <w:numPr>
          <w:ilvl w:val="0"/>
          <w:numId w:val="38"/>
        </w:numPr>
        <w:rPr>
          <w:rFonts w:ascii="Arial" w:hAnsi="Arial" w:cs="Arial"/>
          <w:sz w:val="24"/>
          <w:szCs w:val="24"/>
        </w:rPr>
      </w:pPr>
      <w:r>
        <w:rPr>
          <w:rFonts w:ascii="Arial" w:hAnsi="Arial" w:cs="Arial"/>
          <w:sz w:val="24"/>
          <w:szCs w:val="24"/>
        </w:rPr>
        <w:t>For medical sterilizers, use liquid ring vacuum systems until dry vacuum systems are approved for use as they are in Europe.</w:t>
      </w:r>
    </w:p>
    <w:p w:rsidR="00A775D1" w:rsidRPr="00A775D1" w:rsidRDefault="00A775D1" w:rsidP="00FE6992">
      <w:pPr>
        <w:pStyle w:val="ListParagraph"/>
        <w:numPr>
          <w:ilvl w:val="0"/>
          <w:numId w:val="38"/>
        </w:numPr>
        <w:rPr>
          <w:rFonts w:ascii="Arial" w:hAnsi="Arial" w:cs="Arial"/>
          <w:sz w:val="24"/>
          <w:szCs w:val="24"/>
        </w:rPr>
      </w:pPr>
    </w:p>
    <w:p w:rsidR="00185132" w:rsidRDefault="00185132" w:rsidP="00FE6992">
      <w:pPr>
        <w:pStyle w:val="ListParagraph"/>
        <w:numPr>
          <w:ilvl w:val="0"/>
          <w:numId w:val="34"/>
        </w:numPr>
        <w:rPr>
          <w:rFonts w:ascii="Arial" w:hAnsi="Arial" w:cs="Arial"/>
          <w:b/>
          <w:sz w:val="24"/>
          <w:szCs w:val="24"/>
        </w:rPr>
      </w:pPr>
      <w:r w:rsidRPr="00185132">
        <w:rPr>
          <w:rFonts w:ascii="Arial" w:hAnsi="Arial" w:cs="Arial"/>
          <w:b/>
          <w:sz w:val="24"/>
          <w:szCs w:val="24"/>
        </w:rPr>
        <w:t>Instrument and Glassware Washers</w:t>
      </w:r>
      <w:r w:rsidR="006154D9">
        <w:rPr>
          <w:rFonts w:ascii="Arial" w:hAnsi="Arial" w:cs="Arial"/>
          <w:b/>
          <w:sz w:val="24"/>
          <w:szCs w:val="24"/>
        </w:rPr>
        <w:t>:</w:t>
      </w:r>
    </w:p>
    <w:p w:rsidR="00185132" w:rsidRPr="00F41724" w:rsidRDefault="00185132" w:rsidP="00F41724">
      <w:pPr>
        <w:pStyle w:val="Default"/>
        <w:spacing w:after="240" w:line="276" w:lineRule="auto"/>
        <w:ind w:left="360"/>
        <w:rPr>
          <w:rFonts w:ascii="Arial" w:hAnsi="Arial" w:cs="Arial"/>
        </w:rPr>
      </w:pPr>
      <w:r>
        <w:rPr>
          <w:rFonts w:ascii="Arial" w:hAnsi="Arial" w:cs="Arial"/>
        </w:rPr>
        <w:t>Instrument washer-disinfectors and laboratory glass ware washers are not rated for water use.  However, when purchasing such equipment, compare models for water and energy use</w:t>
      </w:r>
      <w:r w:rsidRPr="00F41724">
        <w:rPr>
          <w:rFonts w:ascii="Arial" w:hAnsi="Arial" w:cs="Arial"/>
        </w:rPr>
        <w:t>.</w:t>
      </w:r>
      <w:r w:rsidR="00F41724" w:rsidRPr="00F41724">
        <w:rPr>
          <w:rFonts w:ascii="Arial" w:hAnsi="Arial" w:cs="Arial"/>
        </w:rPr>
        <w:t xml:space="preserve">  The new 2012 Draft for the US Green Building Council's LEED recommendations for washer-disinfectors is no more than 0.35 gals per standard U.S</w:t>
      </w:r>
      <w:r w:rsidR="00011C73">
        <w:rPr>
          <w:rFonts w:ascii="Arial" w:hAnsi="Arial" w:cs="Arial"/>
        </w:rPr>
        <w:t>.</w:t>
      </w:r>
      <w:r w:rsidR="00F41724" w:rsidRPr="00F41724">
        <w:rPr>
          <w:rFonts w:ascii="Arial" w:hAnsi="Arial" w:cs="Arial"/>
        </w:rPr>
        <w:t xml:space="preserve"> tray for instruments.</w:t>
      </w:r>
    </w:p>
    <w:p w:rsidR="00E60949" w:rsidRDefault="00E60949" w:rsidP="00FE6992">
      <w:pPr>
        <w:pStyle w:val="CM4"/>
        <w:numPr>
          <w:ilvl w:val="0"/>
          <w:numId w:val="34"/>
        </w:numPr>
        <w:rPr>
          <w:rFonts w:ascii="Arial" w:hAnsi="Arial" w:cs="Arial"/>
          <w:b/>
          <w:bCs/>
          <w:color w:val="000000"/>
        </w:rPr>
      </w:pPr>
      <w:r w:rsidRPr="00E60949">
        <w:rPr>
          <w:rFonts w:ascii="Arial" w:hAnsi="Arial" w:cs="Arial"/>
          <w:b/>
          <w:bCs/>
          <w:color w:val="000000"/>
        </w:rPr>
        <w:t xml:space="preserve">Vivariums </w:t>
      </w:r>
      <w:r w:rsidR="0066678F">
        <w:rPr>
          <w:rFonts w:ascii="Arial" w:hAnsi="Arial" w:cs="Arial"/>
          <w:b/>
          <w:bCs/>
          <w:color w:val="000000"/>
        </w:rPr>
        <w:t>:</w:t>
      </w:r>
    </w:p>
    <w:p w:rsidR="0066678F" w:rsidRDefault="0066678F" w:rsidP="0066678F">
      <w:pPr>
        <w:pStyle w:val="Default"/>
      </w:pPr>
    </w:p>
    <w:p w:rsidR="0066678F" w:rsidRPr="0066678F" w:rsidRDefault="0066678F" w:rsidP="0066678F">
      <w:pPr>
        <w:pStyle w:val="Default"/>
        <w:ind w:left="360"/>
        <w:rPr>
          <w:rFonts w:ascii="Arial" w:hAnsi="Arial" w:cs="Arial"/>
        </w:rPr>
      </w:pPr>
      <w:r>
        <w:rPr>
          <w:rFonts w:ascii="Arial" w:hAnsi="Arial" w:cs="Arial"/>
        </w:rPr>
        <w:t>Vivariums are found in many laboratory, medical, pharmaceutical, and related research facilities.  These can range from laboratory rat and rabbit operations to primate facilities.</w:t>
      </w:r>
    </w:p>
    <w:p w:rsidR="00E60949" w:rsidRPr="00A775D1" w:rsidRDefault="00E60949" w:rsidP="00E60949">
      <w:pPr>
        <w:pStyle w:val="CM27"/>
        <w:spacing w:after="70" w:line="260" w:lineRule="atLeast"/>
        <w:ind w:right="97"/>
        <w:rPr>
          <w:rFonts w:cs="Palatino"/>
          <w:color w:val="000000"/>
          <w:sz w:val="19"/>
          <w:szCs w:val="19"/>
        </w:rPr>
      </w:pPr>
    </w:p>
    <w:p w:rsidR="00E60949" w:rsidRPr="0066678F" w:rsidRDefault="00E60949" w:rsidP="0066678F">
      <w:pPr>
        <w:pStyle w:val="CM27"/>
        <w:spacing w:after="240" w:line="276" w:lineRule="auto"/>
        <w:ind w:left="360" w:right="97"/>
        <w:rPr>
          <w:rFonts w:ascii="Arial" w:hAnsi="Arial" w:cs="Arial"/>
          <w:color w:val="000000"/>
        </w:rPr>
      </w:pPr>
      <w:r w:rsidRPr="00A775D1">
        <w:rPr>
          <w:rFonts w:ascii="Arial" w:hAnsi="Arial" w:cs="Arial"/>
          <w:color w:val="000000"/>
        </w:rPr>
        <w:t xml:space="preserve">Vivariums use equipment and practices specific to animal care, such as automatic animal watering systems. </w:t>
      </w:r>
      <w:r w:rsidR="00A775D1" w:rsidRPr="00A775D1">
        <w:rPr>
          <w:rFonts w:ascii="Arial" w:hAnsi="Arial" w:cs="Arial"/>
          <w:color w:val="000000"/>
        </w:rPr>
        <w:t>Vivariums</w:t>
      </w:r>
      <w:r w:rsidR="00A775D1">
        <w:rPr>
          <w:rFonts w:ascii="Arial" w:hAnsi="Arial" w:cs="Arial"/>
          <w:color w:val="000000"/>
        </w:rPr>
        <w:t xml:space="preserve"> and other animal maintenance facilities</w:t>
      </w:r>
      <w:r w:rsidRPr="0066678F">
        <w:rPr>
          <w:rFonts w:ascii="Arial" w:hAnsi="Arial" w:cs="Arial"/>
          <w:color w:val="000000"/>
        </w:rPr>
        <w:t xml:space="preserve"> can consume large volumes of water because of the need for constant flows and frequent flushing cycles. If it is properly sterilized, this water can be recirculated in the watering system rather than discharged to drains. Where this water cannot be recycled for drinking because of purity concerns, if it is sterilized, it is still likely to be acceptable for other purposes, such as cooling water make-up, or for cleaning cage racks and washing down animal rooms. </w:t>
      </w:r>
    </w:p>
    <w:p w:rsidR="00E60949" w:rsidRPr="0066678F" w:rsidRDefault="00E60949" w:rsidP="00A775D1">
      <w:pPr>
        <w:autoSpaceDE w:val="0"/>
        <w:autoSpaceDN w:val="0"/>
        <w:adjustRightInd w:val="0"/>
        <w:spacing w:after="240"/>
        <w:ind w:left="360"/>
        <w:rPr>
          <w:rFonts w:ascii="Arial" w:hAnsi="Arial" w:cs="Arial"/>
          <w:color w:val="000000"/>
          <w:sz w:val="24"/>
          <w:szCs w:val="24"/>
        </w:rPr>
      </w:pPr>
      <w:r w:rsidRPr="0066678F">
        <w:rPr>
          <w:rFonts w:ascii="Arial" w:hAnsi="Arial" w:cs="Arial"/>
          <w:bCs/>
          <w:iCs/>
          <w:sz w:val="24"/>
          <w:szCs w:val="24"/>
        </w:rPr>
        <w:t>Cage, Rack, and Bottle Washers</w:t>
      </w:r>
      <w:r w:rsidRPr="0066678F">
        <w:rPr>
          <w:rFonts w:ascii="Arial" w:hAnsi="Arial" w:cs="Arial"/>
          <w:b/>
          <w:bCs/>
          <w:i/>
          <w:iCs/>
          <w:sz w:val="24"/>
          <w:szCs w:val="24"/>
        </w:rPr>
        <w:t xml:space="preserve"> </w:t>
      </w:r>
      <w:r w:rsidRPr="0066678F">
        <w:rPr>
          <w:rFonts w:ascii="Arial" w:hAnsi="Arial" w:cs="Arial"/>
          <w:sz w:val="24"/>
          <w:szCs w:val="24"/>
        </w:rPr>
        <w:t>are found in vivariums and animal research facilities. The equipment ranges from conveyor washers for mice and rat cages that closely resemble</w:t>
      </w:r>
      <w:r w:rsidR="0066678F">
        <w:rPr>
          <w:rFonts w:ascii="Arial" w:hAnsi="Arial" w:cs="Arial"/>
          <w:sz w:val="24"/>
          <w:szCs w:val="24"/>
        </w:rPr>
        <w:t xml:space="preserve"> </w:t>
      </w:r>
      <w:r w:rsidRPr="0066678F">
        <w:rPr>
          <w:rFonts w:ascii="Arial" w:hAnsi="Arial" w:cs="Arial"/>
          <w:sz w:val="24"/>
          <w:szCs w:val="24"/>
        </w:rPr>
        <w:t xml:space="preserve">conveyor dishwashers to large compartment washers that can hold carts of cages or large primate cages. The following Best Management Practices </w:t>
      </w:r>
      <w:r w:rsidRPr="0066678F">
        <w:rPr>
          <w:rFonts w:ascii="Arial" w:hAnsi="Arial" w:cs="Arial"/>
          <w:sz w:val="24"/>
          <w:szCs w:val="24"/>
        </w:rPr>
        <w:lastRenderedPageBreak/>
        <w:t xml:space="preserve">information is provided as part of </w:t>
      </w:r>
      <w:proofErr w:type="gramStart"/>
      <w:r w:rsidRPr="0066678F">
        <w:rPr>
          <w:rFonts w:ascii="Arial" w:hAnsi="Arial" w:cs="Arial"/>
          <w:sz w:val="24"/>
          <w:szCs w:val="24"/>
        </w:rPr>
        <w:t>the  U</w:t>
      </w:r>
      <w:proofErr w:type="gramEnd"/>
      <w:r w:rsidRPr="0066678F">
        <w:rPr>
          <w:rFonts w:ascii="Arial" w:hAnsi="Arial" w:cs="Arial"/>
          <w:sz w:val="24"/>
          <w:szCs w:val="24"/>
        </w:rPr>
        <w:t>. S. Environmental Protection Agency’s "Labs for the 21st Century" program.</w:t>
      </w:r>
    </w:p>
    <w:p w:rsidR="0066678F" w:rsidRPr="0066678F" w:rsidRDefault="00E60949" w:rsidP="00FE6992">
      <w:pPr>
        <w:pStyle w:val="ListParagraph"/>
        <w:numPr>
          <w:ilvl w:val="0"/>
          <w:numId w:val="39"/>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t>Replace older inefficient cage and rack washers with more efficient models. Look for</w:t>
      </w:r>
      <w:r w:rsidR="0066678F" w:rsidRPr="0066678F">
        <w:rPr>
          <w:rFonts w:ascii="Arial" w:hAnsi="Arial" w:cs="Arial"/>
          <w:iCs/>
          <w:color w:val="000000"/>
          <w:sz w:val="24"/>
          <w:szCs w:val="24"/>
        </w:rPr>
        <w:t xml:space="preserve"> </w:t>
      </w:r>
      <w:r w:rsidRPr="0066678F">
        <w:rPr>
          <w:rFonts w:ascii="Arial" w:hAnsi="Arial" w:cs="Arial"/>
          <w:iCs/>
          <w:color w:val="000000"/>
          <w:sz w:val="24"/>
          <w:szCs w:val="24"/>
        </w:rPr>
        <w:t xml:space="preserve">models that recycle water through four cleaning stages using a counter-current </w:t>
      </w:r>
      <w:proofErr w:type="gramStart"/>
      <w:r w:rsidRPr="0066678F">
        <w:rPr>
          <w:rFonts w:ascii="Arial" w:hAnsi="Arial" w:cs="Arial"/>
          <w:iCs/>
          <w:color w:val="000000"/>
          <w:sz w:val="24"/>
          <w:szCs w:val="24"/>
        </w:rPr>
        <w:t xml:space="preserve">rinsing </w:t>
      </w:r>
      <w:r w:rsidRPr="0066678F">
        <w:rPr>
          <w:rFonts w:ascii="Arial" w:hAnsi="Arial" w:cs="Arial"/>
          <w:color w:val="000000"/>
          <w:sz w:val="24"/>
          <w:szCs w:val="24"/>
        </w:rPr>
        <w:t xml:space="preserve"> </w:t>
      </w:r>
      <w:r w:rsidRPr="0066678F">
        <w:rPr>
          <w:rFonts w:ascii="Arial" w:hAnsi="Arial" w:cs="Arial"/>
          <w:iCs/>
          <w:color w:val="000000"/>
          <w:sz w:val="24"/>
          <w:szCs w:val="24"/>
        </w:rPr>
        <w:t>process</w:t>
      </w:r>
      <w:proofErr w:type="gramEnd"/>
      <w:r w:rsidRPr="0066678F">
        <w:rPr>
          <w:rFonts w:ascii="Arial" w:hAnsi="Arial" w:cs="Arial"/>
          <w:iCs/>
          <w:color w:val="000000"/>
          <w:sz w:val="24"/>
          <w:szCs w:val="24"/>
        </w:rPr>
        <w:t>. In counter-current rinsing, the cleanest water is used only for the final rinsing stage. Water for early rinsing tasks (when the quality of rinse water is not as important) is</w:t>
      </w:r>
      <w:r w:rsidR="0066678F" w:rsidRPr="0066678F">
        <w:rPr>
          <w:rFonts w:ascii="Arial" w:hAnsi="Arial" w:cs="Arial"/>
          <w:iCs/>
          <w:color w:val="000000"/>
          <w:sz w:val="24"/>
          <w:szCs w:val="24"/>
        </w:rPr>
        <w:t xml:space="preserve"> </w:t>
      </w:r>
      <w:r w:rsidRPr="0066678F">
        <w:rPr>
          <w:rFonts w:ascii="Arial" w:hAnsi="Arial" w:cs="Arial"/>
          <w:iCs/>
          <w:color w:val="000000"/>
          <w:sz w:val="24"/>
          <w:szCs w:val="24"/>
        </w:rPr>
        <w:t xml:space="preserve">water that was previously used in the later stages of rinsing operations. </w:t>
      </w:r>
    </w:p>
    <w:p w:rsidR="0066678F" w:rsidRPr="0066678F" w:rsidRDefault="00E60949" w:rsidP="00FE6992">
      <w:pPr>
        <w:pStyle w:val="ListParagraph"/>
        <w:numPr>
          <w:ilvl w:val="0"/>
          <w:numId w:val="39"/>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t xml:space="preserve">Retrofit existing cage and rack washers to make use of counter-current flow system to reuse final rinse water from one cage-washing cycle in earlier rinses in the next washing cycle. </w:t>
      </w:r>
    </w:p>
    <w:p w:rsidR="0066678F" w:rsidRPr="0066678F" w:rsidRDefault="00E60949" w:rsidP="00FE6992">
      <w:pPr>
        <w:pStyle w:val="ListParagraph"/>
        <w:numPr>
          <w:ilvl w:val="0"/>
          <w:numId w:val="39"/>
        </w:numPr>
        <w:autoSpaceDE w:val="0"/>
        <w:autoSpaceDN w:val="0"/>
        <w:adjustRightInd w:val="0"/>
        <w:spacing w:after="240"/>
        <w:rPr>
          <w:rFonts w:ascii="Arial" w:hAnsi="Arial" w:cs="Arial"/>
          <w:color w:val="000000"/>
          <w:sz w:val="24"/>
          <w:szCs w:val="24"/>
        </w:rPr>
      </w:pPr>
      <w:r w:rsidRPr="0066678F">
        <w:rPr>
          <w:rFonts w:ascii="Arial" w:hAnsi="Arial" w:cs="Arial"/>
          <w:color w:val="000000"/>
          <w:sz w:val="24"/>
          <w:szCs w:val="24"/>
        </w:rPr>
        <w:t>Use tunnel washers for sm</w:t>
      </w:r>
      <w:r w:rsidR="0066678F" w:rsidRPr="0066678F">
        <w:rPr>
          <w:rFonts w:ascii="Arial" w:hAnsi="Arial" w:cs="Arial"/>
          <w:color w:val="000000"/>
          <w:sz w:val="24"/>
          <w:szCs w:val="24"/>
        </w:rPr>
        <w:t xml:space="preserve">all cage cleaning operations. </w:t>
      </w:r>
    </w:p>
    <w:p w:rsidR="00F41724" w:rsidRPr="0066678F" w:rsidRDefault="00E60949" w:rsidP="00FE6992">
      <w:pPr>
        <w:pStyle w:val="ListParagraph"/>
        <w:numPr>
          <w:ilvl w:val="0"/>
          <w:numId w:val="39"/>
        </w:numPr>
        <w:autoSpaceDE w:val="0"/>
        <w:autoSpaceDN w:val="0"/>
        <w:adjustRightInd w:val="0"/>
        <w:spacing w:after="240"/>
        <w:rPr>
          <w:rFonts w:ascii="Arial" w:hAnsi="Arial" w:cs="Arial"/>
          <w:color w:val="000000"/>
          <w:sz w:val="24"/>
          <w:szCs w:val="24"/>
        </w:rPr>
      </w:pPr>
      <w:r w:rsidRPr="0066678F">
        <w:rPr>
          <w:rFonts w:ascii="Arial" w:hAnsi="Arial" w:cs="Arial"/>
          <w:iCs/>
          <w:color w:val="000000"/>
          <w:sz w:val="24"/>
          <w:szCs w:val="24"/>
        </w:rPr>
        <w:t xml:space="preserve">Sterilize and recirculate water used in automatic animal watering systems instead </w:t>
      </w:r>
      <w:proofErr w:type="gramStart"/>
      <w:r w:rsidRPr="0066678F">
        <w:rPr>
          <w:rFonts w:ascii="Arial" w:hAnsi="Arial" w:cs="Arial"/>
          <w:iCs/>
          <w:color w:val="000000"/>
          <w:sz w:val="24"/>
          <w:szCs w:val="24"/>
        </w:rPr>
        <w:t xml:space="preserve">of </w:t>
      </w:r>
      <w:r w:rsidRPr="0066678F">
        <w:rPr>
          <w:rFonts w:ascii="Arial" w:hAnsi="Arial" w:cs="Arial"/>
          <w:color w:val="000000"/>
          <w:sz w:val="24"/>
          <w:szCs w:val="24"/>
        </w:rPr>
        <w:t xml:space="preserve"> </w:t>
      </w:r>
      <w:r w:rsidRPr="0066678F">
        <w:rPr>
          <w:rFonts w:ascii="Arial" w:hAnsi="Arial" w:cs="Arial"/>
          <w:iCs/>
          <w:color w:val="000000"/>
          <w:sz w:val="24"/>
          <w:szCs w:val="24"/>
        </w:rPr>
        <w:t>discharging</w:t>
      </w:r>
      <w:proofErr w:type="gramEnd"/>
      <w:r w:rsidRPr="0066678F">
        <w:rPr>
          <w:rFonts w:ascii="Arial" w:hAnsi="Arial" w:cs="Arial"/>
          <w:iCs/>
          <w:color w:val="000000"/>
          <w:sz w:val="24"/>
          <w:szCs w:val="24"/>
        </w:rPr>
        <w:t xml:space="preserve"> water to the drain. Consider using water that cannot be recycled for drinking due to purity concerns in other non-potable applications, such as cooling water make-up or for cleaning cage racks and washing down animal rooms</w:t>
      </w:r>
      <w:r w:rsidRPr="0066678F">
        <w:rPr>
          <w:rFonts w:ascii="Arial" w:hAnsi="Arial" w:cs="Arial"/>
          <w:i/>
          <w:iCs/>
          <w:color w:val="000000"/>
          <w:sz w:val="24"/>
          <w:szCs w:val="24"/>
        </w:rPr>
        <w:t xml:space="preserve">. </w:t>
      </w:r>
    </w:p>
    <w:p w:rsidR="0066678F" w:rsidRPr="0066678F" w:rsidRDefault="0066678F" w:rsidP="0066678F">
      <w:pPr>
        <w:pStyle w:val="ListParagraph"/>
        <w:autoSpaceDE w:val="0"/>
        <w:autoSpaceDN w:val="0"/>
        <w:adjustRightInd w:val="0"/>
        <w:spacing w:after="240"/>
        <w:ind w:left="1080"/>
        <w:rPr>
          <w:rFonts w:ascii="Arial" w:hAnsi="Arial" w:cs="Arial"/>
          <w:color w:val="000000"/>
          <w:sz w:val="24"/>
          <w:szCs w:val="24"/>
        </w:rPr>
      </w:pPr>
    </w:p>
    <w:p w:rsidR="00185132" w:rsidRDefault="006154D9" w:rsidP="00FE6992">
      <w:pPr>
        <w:pStyle w:val="ListParagraph"/>
        <w:numPr>
          <w:ilvl w:val="0"/>
          <w:numId w:val="34"/>
        </w:numPr>
        <w:rPr>
          <w:rFonts w:ascii="Arial" w:hAnsi="Arial" w:cs="Arial"/>
          <w:b/>
          <w:sz w:val="24"/>
          <w:szCs w:val="24"/>
        </w:rPr>
      </w:pPr>
      <w:r w:rsidRPr="006154D9">
        <w:rPr>
          <w:rFonts w:ascii="Arial" w:hAnsi="Arial" w:cs="Arial"/>
          <w:b/>
          <w:sz w:val="24"/>
          <w:szCs w:val="24"/>
        </w:rPr>
        <w:t>Exhaust Hood Scrubbers</w:t>
      </w:r>
      <w:r>
        <w:rPr>
          <w:rFonts w:ascii="Arial" w:hAnsi="Arial" w:cs="Arial"/>
          <w:b/>
          <w:sz w:val="24"/>
          <w:szCs w:val="24"/>
        </w:rPr>
        <w:t>:</w:t>
      </w:r>
    </w:p>
    <w:p w:rsidR="006154D9" w:rsidRPr="006154D9" w:rsidRDefault="006154D9" w:rsidP="006154D9">
      <w:pPr>
        <w:pStyle w:val="ListParagraph"/>
        <w:spacing w:after="240"/>
        <w:rPr>
          <w:rFonts w:ascii="Arial" w:hAnsi="Arial" w:cs="Arial"/>
          <w:b/>
          <w:sz w:val="24"/>
          <w:szCs w:val="24"/>
        </w:rPr>
      </w:pPr>
    </w:p>
    <w:p w:rsidR="006154D9" w:rsidRDefault="006154D9" w:rsidP="006154D9">
      <w:pPr>
        <w:pStyle w:val="ListParagraph"/>
        <w:tabs>
          <w:tab w:val="left" w:pos="340"/>
          <w:tab w:val="left" w:pos="360"/>
          <w:tab w:val="left" w:pos="720"/>
          <w:tab w:val="left" w:pos="3023"/>
        </w:tabs>
        <w:spacing w:after="240"/>
        <w:jc w:val="both"/>
        <w:rPr>
          <w:rStyle w:val="Normal1"/>
          <w:rFonts w:ascii="Arial" w:eastAsia="Times New Roman" w:hAnsi="Arial" w:cs="Arial"/>
          <w:szCs w:val="24"/>
        </w:rPr>
      </w:pPr>
      <w:r w:rsidRPr="006154D9">
        <w:rPr>
          <w:rStyle w:val="Normal1"/>
          <w:rFonts w:ascii="Arial" w:eastAsia="Times New Roman" w:hAnsi="Arial" w:cs="Arial"/>
          <w:szCs w:val="24"/>
        </w:rPr>
        <w:t xml:space="preserve">Liquid scrubber systems for exhaust hoods and ducts should be of the recirculation type. Liquid scrubber systems for perchloric acid exhaust hoods and ducts should be equipped with a timer-controlled water recirculation system. The </w:t>
      </w:r>
      <w:r w:rsidRPr="00A775D1">
        <w:rPr>
          <w:rStyle w:val="Normal1"/>
          <w:rFonts w:ascii="Arial" w:eastAsia="Times New Roman" w:hAnsi="Arial" w:cs="Arial"/>
          <w:szCs w:val="24"/>
        </w:rPr>
        <w:t>collection sump for perchloric acid exhaust systems should be designed to automatically drain after the wash down process has completed.</w:t>
      </w:r>
    </w:p>
    <w:p w:rsidR="00916E8F" w:rsidRPr="00916E8F" w:rsidRDefault="00916E8F" w:rsidP="006154D9">
      <w:pPr>
        <w:pStyle w:val="ListParagraph"/>
        <w:tabs>
          <w:tab w:val="left" w:pos="340"/>
          <w:tab w:val="left" w:pos="360"/>
          <w:tab w:val="left" w:pos="720"/>
          <w:tab w:val="left" w:pos="3023"/>
        </w:tabs>
        <w:spacing w:after="240"/>
        <w:jc w:val="both"/>
        <w:rPr>
          <w:rStyle w:val="Normal1"/>
          <w:rFonts w:ascii="Arial" w:eastAsia="Times New Roman" w:hAnsi="Arial" w:cs="Arial"/>
          <w:b/>
          <w:szCs w:val="24"/>
        </w:rPr>
      </w:pPr>
    </w:p>
    <w:p w:rsidR="006154D9" w:rsidRDefault="00916E8F" w:rsidP="00FE6992">
      <w:pPr>
        <w:pStyle w:val="ListParagraph"/>
        <w:numPr>
          <w:ilvl w:val="0"/>
          <w:numId w:val="34"/>
        </w:numPr>
        <w:rPr>
          <w:rFonts w:ascii="Arial" w:hAnsi="Arial" w:cs="Arial"/>
          <w:b/>
          <w:sz w:val="24"/>
          <w:szCs w:val="24"/>
        </w:rPr>
      </w:pPr>
      <w:r w:rsidRPr="00916E8F">
        <w:rPr>
          <w:rFonts w:ascii="Arial" w:hAnsi="Arial" w:cs="Arial"/>
          <w:b/>
          <w:sz w:val="24"/>
          <w:szCs w:val="24"/>
        </w:rPr>
        <w:t>Large Frame X-Ray Film Developers:</w:t>
      </w:r>
    </w:p>
    <w:p w:rsidR="00916E8F" w:rsidRDefault="00916E8F" w:rsidP="00916E8F">
      <w:pPr>
        <w:ind w:left="720"/>
        <w:rPr>
          <w:rStyle w:val="Normal1"/>
          <w:rFonts w:ascii="Arial" w:eastAsia="Times New Roman" w:hAnsi="Arial" w:cs="Arial"/>
          <w:szCs w:val="24"/>
        </w:rPr>
      </w:pPr>
      <w:r>
        <w:rPr>
          <w:rFonts w:ascii="Arial" w:hAnsi="Arial" w:cs="Arial"/>
          <w:sz w:val="24"/>
          <w:szCs w:val="24"/>
        </w:rPr>
        <w:t xml:space="preserve">Small X-ray film processors such as those found in dental offices use little water and are not of concern. Medical facilities that have not converted to digital systems for large X-rays should be encouraged to do so as soon as possible.  </w:t>
      </w:r>
      <w:r w:rsidRPr="00916E8F">
        <w:rPr>
          <w:rStyle w:val="Normal1"/>
          <w:rFonts w:ascii="Arial" w:eastAsia="Times New Roman" w:hAnsi="Arial" w:cs="Arial"/>
          <w:szCs w:val="24"/>
        </w:rPr>
        <w:t>Processors for X-ray film exceeding 6 inches (152 mm) in any dimension sh</w:t>
      </w:r>
      <w:r>
        <w:rPr>
          <w:rStyle w:val="Normal1"/>
          <w:rFonts w:ascii="Arial" w:eastAsia="Times New Roman" w:hAnsi="Arial" w:cs="Arial"/>
          <w:szCs w:val="24"/>
        </w:rPr>
        <w:t>ould</w:t>
      </w:r>
      <w:r w:rsidRPr="00916E8F">
        <w:rPr>
          <w:rStyle w:val="Normal1"/>
          <w:rFonts w:ascii="Arial" w:eastAsia="Times New Roman" w:hAnsi="Arial" w:cs="Arial"/>
          <w:szCs w:val="24"/>
        </w:rPr>
        <w:t xml:space="preserve"> be equipped with water recycling units.</w:t>
      </w:r>
    </w:p>
    <w:p w:rsidR="00FB560F" w:rsidRDefault="00FB560F" w:rsidP="00FE6992">
      <w:pPr>
        <w:pStyle w:val="ListParagraph"/>
        <w:numPr>
          <w:ilvl w:val="0"/>
          <w:numId w:val="34"/>
        </w:numPr>
        <w:rPr>
          <w:rFonts w:ascii="Arial" w:hAnsi="Arial" w:cs="Arial"/>
          <w:b/>
          <w:sz w:val="24"/>
          <w:szCs w:val="24"/>
        </w:rPr>
      </w:pPr>
      <w:r w:rsidRPr="00FB560F">
        <w:rPr>
          <w:rFonts w:ascii="Arial" w:hAnsi="Arial" w:cs="Arial"/>
          <w:b/>
          <w:sz w:val="24"/>
          <w:szCs w:val="24"/>
        </w:rPr>
        <w:t>Water Treatment Equipment to Produce Ultra Pure Water</w:t>
      </w:r>
      <w:r>
        <w:rPr>
          <w:rFonts w:ascii="Arial" w:hAnsi="Arial" w:cs="Arial"/>
          <w:b/>
          <w:sz w:val="24"/>
          <w:szCs w:val="24"/>
        </w:rPr>
        <w:t>:</w:t>
      </w:r>
    </w:p>
    <w:p w:rsidR="00FB560F" w:rsidRDefault="00FB560F" w:rsidP="00FB560F">
      <w:pPr>
        <w:pStyle w:val="ListParagraph"/>
        <w:rPr>
          <w:rFonts w:ascii="Arial" w:hAnsi="Arial" w:cs="Arial"/>
          <w:b/>
          <w:sz w:val="24"/>
          <w:szCs w:val="24"/>
        </w:rPr>
      </w:pPr>
    </w:p>
    <w:p w:rsidR="00FB560F" w:rsidRDefault="00FB560F" w:rsidP="00FB560F">
      <w:pPr>
        <w:pStyle w:val="ListParagraph"/>
        <w:rPr>
          <w:rFonts w:ascii="Arial" w:hAnsi="Arial" w:cs="Arial"/>
          <w:sz w:val="24"/>
          <w:szCs w:val="24"/>
        </w:rPr>
      </w:pPr>
      <w:r>
        <w:rPr>
          <w:rFonts w:ascii="Arial" w:hAnsi="Arial" w:cs="Arial"/>
          <w:sz w:val="24"/>
          <w:szCs w:val="24"/>
        </w:rPr>
        <w:t xml:space="preserve">Water treatment equipment that employees nanofiltration or reverse osmosis (RO) all have reject streams of water from the equipment.  The general rule of thumb is that the larger the equipment, the more efficient it is.  For this reason, where large volumes of RO water is needed, a single central large RO system </w:t>
      </w:r>
      <w:r>
        <w:rPr>
          <w:rFonts w:ascii="Arial" w:hAnsi="Arial" w:cs="Arial"/>
          <w:sz w:val="24"/>
          <w:szCs w:val="24"/>
        </w:rPr>
        <w:lastRenderedPageBreak/>
        <w:t>that has a product water recovery rate of 75 percent or better can be used.  For smaller operations that do not require a central system, product water recovery rates of 50 percent are possible.  All systems should be shut down when not in use.  Kidney dialysis systems, ultrapure water systems for laboratory use and high purity steam requirements for sterilizers should all be designed using the water treatment best practices discussed in that section.</w:t>
      </w:r>
    </w:p>
    <w:p w:rsidR="003E2BEA" w:rsidRDefault="003E2BEA" w:rsidP="00A775D1">
      <w:pPr>
        <w:pStyle w:val="ListParagraph"/>
        <w:rPr>
          <w:rFonts w:ascii="Arial" w:hAnsi="Arial" w:cs="Arial"/>
          <w:b/>
          <w:sz w:val="24"/>
          <w:szCs w:val="24"/>
        </w:rPr>
      </w:pPr>
    </w:p>
    <w:p w:rsidR="00FB560F" w:rsidRPr="00A775D1" w:rsidRDefault="00FB560F" w:rsidP="00FE6992">
      <w:pPr>
        <w:pStyle w:val="ListParagraph"/>
        <w:numPr>
          <w:ilvl w:val="0"/>
          <w:numId w:val="34"/>
        </w:numPr>
        <w:rPr>
          <w:rFonts w:ascii="Arial" w:hAnsi="Arial" w:cs="Arial"/>
          <w:b/>
          <w:sz w:val="24"/>
          <w:szCs w:val="24"/>
        </w:rPr>
      </w:pPr>
      <w:r w:rsidRPr="00A775D1">
        <w:rPr>
          <w:rFonts w:ascii="Arial" w:hAnsi="Arial" w:cs="Arial"/>
          <w:b/>
          <w:sz w:val="24"/>
          <w:szCs w:val="24"/>
        </w:rPr>
        <w:t>Laboratory and Medical Equipment Cooling:</w:t>
      </w:r>
    </w:p>
    <w:p w:rsidR="00FB560F" w:rsidRDefault="00FB560F" w:rsidP="00FB560F">
      <w:pPr>
        <w:ind w:left="720"/>
        <w:rPr>
          <w:rFonts w:ascii="Arial" w:hAnsi="Arial" w:cs="Arial"/>
          <w:sz w:val="24"/>
          <w:szCs w:val="24"/>
        </w:rPr>
      </w:pPr>
      <w:r>
        <w:rPr>
          <w:rFonts w:ascii="Arial" w:hAnsi="Arial" w:cs="Arial"/>
          <w:sz w:val="24"/>
          <w:szCs w:val="24"/>
        </w:rPr>
        <w:t>Once through cooling should be eliminated except for emergency conditions in medical settings.  A detailed discussion of cooling is presented on the sections on Cooling and Boilers.  For medical and laboratory equipment, the following best management practices should be followed:</w:t>
      </w:r>
    </w:p>
    <w:p w:rsidR="00343660" w:rsidRDefault="00343660" w:rsidP="00FE6992">
      <w:pPr>
        <w:pStyle w:val="ListParagraph"/>
        <w:numPr>
          <w:ilvl w:val="0"/>
          <w:numId w:val="35"/>
        </w:numPr>
        <w:rPr>
          <w:rFonts w:ascii="Arial" w:hAnsi="Arial" w:cs="Arial"/>
          <w:sz w:val="24"/>
          <w:szCs w:val="24"/>
        </w:rPr>
      </w:pPr>
      <w:r>
        <w:rPr>
          <w:rFonts w:ascii="Arial" w:hAnsi="Arial" w:cs="Arial"/>
          <w:sz w:val="24"/>
          <w:szCs w:val="24"/>
        </w:rPr>
        <w:t>Use air cooling where possible,</w:t>
      </w:r>
    </w:p>
    <w:p w:rsidR="00343660" w:rsidRDefault="00343660" w:rsidP="00FE6992">
      <w:pPr>
        <w:pStyle w:val="ListParagraph"/>
        <w:numPr>
          <w:ilvl w:val="0"/>
          <w:numId w:val="35"/>
        </w:numPr>
        <w:rPr>
          <w:rFonts w:ascii="Arial" w:hAnsi="Arial" w:cs="Arial"/>
          <w:sz w:val="24"/>
          <w:szCs w:val="24"/>
        </w:rPr>
      </w:pPr>
      <w:r>
        <w:rPr>
          <w:rFonts w:ascii="Arial" w:hAnsi="Arial" w:cs="Arial"/>
          <w:sz w:val="24"/>
          <w:szCs w:val="24"/>
        </w:rPr>
        <w:t>Connect equipment to chilled water loops,</w:t>
      </w:r>
    </w:p>
    <w:p w:rsidR="00343660" w:rsidRDefault="00343660" w:rsidP="00FE6992">
      <w:pPr>
        <w:pStyle w:val="ListParagraph"/>
        <w:numPr>
          <w:ilvl w:val="0"/>
          <w:numId w:val="35"/>
        </w:numPr>
        <w:rPr>
          <w:rFonts w:ascii="Arial" w:hAnsi="Arial" w:cs="Arial"/>
          <w:sz w:val="24"/>
          <w:szCs w:val="24"/>
        </w:rPr>
      </w:pPr>
      <w:r>
        <w:rPr>
          <w:rFonts w:ascii="Arial" w:hAnsi="Arial" w:cs="Arial"/>
          <w:sz w:val="24"/>
          <w:szCs w:val="24"/>
        </w:rPr>
        <w:t>Use stand alone chiller systems, or</w:t>
      </w:r>
    </w:p>
    <w:p w:rsidR="00343660" w:rsidRDefault="00343660" w:rsidP="00FE6992">
      <w:pPr>
        <w:pStyle w:val="ListParagraph"/>
        <w:numPr>
          <w:ilvl w:val="0"/>
          <w:numId w:val="35"/>
        </w:numPr>
        <w:rPr>
          <w:rFonts w:ascii="Arial" w:hAnsi="Arial" w:cs="Arial"/>
          <w:sz w:val="24"/>
          <w:szCs w:val="24"/>
        </w:rPr>
      </w:pPr>
      <w:r>
        <w:rPr>
          <w:rFonts w:ascii="Arial" w:hAnsi="Arial" w:cs="Arial"/>
          <w:sz w:val="24"/>
          <w:szCs w:val="24"/>
        </w:rPr>
        <w:t>Connect to a cooling tower loop.</w:t>
      </w:r>
    </w:p>
    <w:p w:rsidR="008D0DDF" w:rsidRDefault="00343660" w:rsidP="00D30816">
      <w:pPr>
        <w:ind w:left="720"/>
        <w:rPr>
          <w:rFonts w:ascii="Arial" w:hAnsi="Arial" w:cs="Arial"/>
          <w:sz w:val="24"/>
          <w:szCs w:val="24"/>
        </w:rPr>
      </w:pPr>
      <w:r>
        <w:rPr>
          <w:rFonts w:ascii="Arial" w:hAnsi="Arial" w:cs="Arial"/>
          <w:sz w:val="24"/>
          <w:szCs w:val="24"/>
        </w:rPr>
        <w:t xml:space="preserve">The type of system selected to eliminate once through cooling will depend on the </w:t>
      </w:r>
      <w:r w:rsidRPr="003E2BEA">
        <w:rPr>
          <w:rFonts w:ascii="Arial" w:hAnsi="Arial" w:cs="Arial"/>
          <w:sz w:val="24"/>
          <w:szCs w:val="24"/>
        </w:rPr>
        <w:t>specific circumstance.</w:t>
      </w:r>
    </w:p>
    <w:p w:rsidR="008D0DDF" w:rsidRPr="00302154" w:rsidRDefault="008D0DDF">
      <w:pPr>
        <w:rPr>
          <w:rFonts w:ascii="Arial" w:hAnsi="Arial" w:cs="Arial"/>
          <w:sz w:val="24"/>
          <w:szCs w:val="24"/>
        </w:rPr>
      </w:pPr>
      <w:r w:rsidRPr="00302154">
        <w:rPr>
          <w:rFonts w:ascii="Arial" w:hAnsi="Arial" w:cs="Arial"/>
          <w:sz w:val="24"/>
          <w:szCs w:val="24"/>
        </w:rPr>
        <w:br w:type="page"/>
      </w:r>
    </w:p>
    <w:p w:rsidR="00D30816" w:rsidRPr="00302154" w:rsidRDefault="00D30816" w:rsidP="00D30816">
      <w:pPr>
        <w:ind w:left="720"/>
        <w:rPr>
          <w:rFonts w:ascii="Arial" w:hAnsi="Arial" w:cs="Arial"/>
          <w:sz w:val="24"/>
          <w:szCs w:val="24"/>
        </w:rPr>
      </w:pPr>
    </w:p>
    <w:p w:rsidR="00D30816" w:rsidRPr="00302154" w:rsidRDefault="008D0DDF" w:rsidP="00D30816">
      <w:pPr>
        <w:ind w:left="720"/>
        <w:rPr>
          <w:rFonts w:ascii="Arial" w:hAnsi="Arial" w:cs="Arial"/>
          <w:b/>
          <w:sz w:val="24"/>
          <w:szCs w:val="24"/>
          <w:u w:val="single"/>
        </w:rPr>
      </w:pPr>
      <w:r w:rsidRPr="00302154">
        <w:rPr>
          <w:rFonts w:ascii="Arial" w:hAnsi="Arial" w:cs="Arial"/>
          <w:b/>
          <w:sz w:val="24"/>
          <w:szCs w:val="24"/>
        </w:rPr>
        <w:t xml:space="preserve">VIII. </w:t>
      </w:r>
      <w:r w:rsidR="00D30816" w:rsidRPr="00302154">
        <w:rPr>
          <w:rFonts w:ascii="Arial" w:hAnsi="Arial" w:cs="Arial"/>
          <w:b/>
          <w:sz w:val="24"/>
          <w:szCs w:val="24"/>
          <w:u w:val="single"/>
        </w:rPr>
        <w:t>Cooling Towers, Boilers and Other Thermodynamic Operations</w:t>
      </w:r>
    </w:p>
    <w:p w:rsidR="0004774E" w:rsidRPr="00302154" w:rsidRDefault="0004774E" w:rsidP="0004774E">
      <w:pPr>
        <w:rPr>
          <w:rFonts w:ascii="Arial" w:hAnsi="Arial" w:cs="Arial"/>
          <w:b/>
          <w:i/>
          <w:sz w:val="24"/>
          <w:szCs w:val="24"/>
          <w:u w:val="single"/>
        </w:rPr>
      </w:pPr>
      <w:r w:rsidRPr="00302154">
        <w:rPr>
          <w:rFonts w:ascii="Arial" w:hAnsi="Arial" w:cs="Arial"/>
          <w:b/>
          <w:i/>
          <w:sz w:val="24"/>
          <w:szCs w:val="24"/>
          <w:u w:val="single"/>
        </w:rPr>
        <w:t>Once-through cooling</w:t>
      </w:r>
      <w:r w:rsidRPr="00302154">
        <w:rPr>
          <w:rFonts w:ascii="Arial" w:hAnsi="Arial" w:cs="Arial"/>
          <w:sz w:val="24"/>
          <w:szCs w:val="24"/>
        </w:rPr>
        <w:t xml:space="preserve">, also known as single-pass, or pass-through cooling, </w:t>
      </w:r>
      <w:r w:rsidRPr="00302154">
        <w:rPr>
          <w:rFonts w:ascii="Arial" w:hAnsi="Arial" w:cs="Arial"/>
          <w:i/>
          <w:sz w:val="24"/>
          <w:szCs w:val="24"/>
        </w:rPr>
        <w:t xml:space="preserve">is currently banned by all green codes, standards </w:t>
      </w:r>
      <w:proofErr w:type="gramStart"/>
      <w:r w:rsidRPr="00302154">
        <w:rPr>
          <w:rFonts w:ascii="Arial" w:hAnsi="Arial" w:cs="Arial"/>
          <w:i/>
          <w:sz w:val="24"/>
          <w:szCs w:val="24"/>
        </w:rPr>
        <w:t>and  green</w:t>
      </w:r>
      <w:proofErr w:type="gramEnd"/>
      <w:r w:rsidRPr="00302154">
        <w:rPr>
          <w:rFonts w:ascii="Arial" w:hAnsi="Arial" w:cs="Arial"/>
          <w:i/>
          <w:sz w:val="24"/>
          <w:szCs w:val="24"/>
        </w:rPr>
        <w:t xml:space="preserve"> rating systems.</w:t>
      </w:r>
      <w:r w:rsidRPr="00302154">
        <w:rPr>
          <w:rFonts w:ascii="Arial" w:hAnsi="Arial" w:cs="Arial"/>
          <w:b/>
          <w:i/>
          <w:sz w:val="24"/>
          <w:szCs w:val="24"/>
          <w:u w:val="single"/>
        </w:rPr>
        <w:t xml:space="preserve">  Once through cooling should be banned.</w:t>
      </w:r>
    </w:p>
    <w:p w:rsidR="00362863" w:rsidRPr="00302154" w:rsidRDefault="00061410">
      <w:pPr>
        <w:rPr>
          <w:rFonts w:ascii="Arial" w:hAnsi="Arial" w:cs="Arial"/>
          <w:sz w:val="24"/>
          <w:szCs w:val="24"/>
        </w:rPr>
      </w:pPr>
      <w:r w:rsidRPr="00302154">
        <w:rPr>
          <w:rFonts w:ascii="Arial" w:hAnsi="Arial" w:cs="Arial"/>
          <w:sz w:val="24"/>
          <w:szCs w:val="24"/>
        </w:rPr>
        <w:t>Cooling and heating of living spaces and equipment is commonplace in commercial and industrial operations</w:t>
      </w:r>
      <w:r w:rsidR="006D7A9D" w:rsidRPr="00302154">
        <w:rPr>
          <w:rFonts w:ascii="Arial" w:hAnsi="Arial" w:cs="Arial"/>
          <w:sz w:val="24"/>
          <w:szCs w:val="24"/>
        </w:rPr>
        <w:t>.  The first and most critical consideration is what type of system to use to heat or cool spaces or equipment</w:t>
      </w:r>
      <w:r w:rsidR="00362863" w:rsidRPr="00302154">
        <w:rPr>
          <w:rFonts w:ascii="Arial" w:hAnsi="Arial" w:cs="Arial"/>
          <w:sz w:val="24"/>
          <w:szCs w:val="24"/>
        </w:rPr>
        <w:t xml:space="preserve">.  For heating living space, there are boilers (steam), hydronic heating, and hot water heat exchanger systems.  All of these use water.  There are also a number of other space heating systems such as hot air, heat pump and radiant heating.  </w:t>
      </w:r>
    </w:p>
    <w:p w:rsidR="00362863" w:rsidRPr="00302154" w:rsidRDefault="00362863">
      <w:pPr>
        <w:rPr>
          <w:rFonts w:ascii="Arial" w:hAnsi="Arial" w:cs="Arial"/>
          <w:sz w:val="24"/>
          <w:szCs w:val="24"/>
        </w:rPr>
      </w:pPr>
      <w:r w:rsidRPr="00302154">
        <w:rPr>
          <w:rFonts w:ascii="Arial" w:hAnsi="Arial" w:cs="Arial"/>
          <w:sz w:val="24"/>
          <w:szCs w:val="24"/>
        </w:rPr>
        <w:t>For cooling spaces, chilled water/cooling tower type air conditioning have been the classic methods to heat larger commercial and institutional space. In smaller spaces, evaporative (swamp) coolers have been used.  Both of these evaporate significant volumes of water, but ground-geothermal systems, air cooled variable refrigerant volume (VRV)</w:t>
      </w:r>
      <w:proofErr w:type="gramStart"/>
      <w:r w:rsidRPr="00302154">
        <w:rPr>
          <w:rFonts w:ascii="Arial" w:hAnsi="Arial" w:cs="Arial"/>
          <w:sz w:val="24"/>
          <w:szCs w:val="24"/>
        </w:rPr>
        <w:t>,  and</w:t>
      </w:r>
      <w:proofErr w:type="gramEnd"/>
      <w:r w:rsidRPr="00302154">
        <w:rPr>
          <w:rFonts w:ascii="Arial" w:hAnsi="Arial" w:cs="Arial"/>
          <w:sz w:val="24"/>
          <w:szCs w:val="24"/>
        </w:rPr>
        <w:t xml:space="preserve"> direct expansion (DX) systems as well as newer desiccant systems all provide waterless ways to cool a space. </w:t>
      </w:r>
    </w:p>
    <w:p w:rsidR="0004774E" w:rsidRPr="00302154" w:rsidRDefault="00362863">
      <w:pPr>
        <w:rPr>
          <w:rFonts w:ascii="Arial" w:hAnsi="Arial" w:cs="Arial"/>
          <w:sz w:val="24"/>
          <w:szCs w:val="24"/>
        </w:rPr>
      </w:pPr>
      <w:r w:rsidRPr="00302154">
        <w:rPr>
          <w:rFonts w:ascii="Arial" w:hAnsi="Arial" w:cs="Arial"/>
          <w:sz w:val="24"/>
          <w:szCs w:val="24"/>
        </w:rPr>
        <w:t>Therefore,</w:t>
      </w:r>
    </w:p>
    <w:p w:rsidR="0004774E" w:rsidRPr="00302154" w:rsidRDefault="00362863">
      <w:pPr>
        <w:rPr>
          <w:rFonts w:ascii="Arial" w:hAnsi="Arial" w:cs="Arial"/>
          <w:sz w:val="24"/>
          <w:szCs w:val="24"/>
        </w:rPr>
      </w:pPr>
      <w:r w:rsidRPr="00302154">
        <w:rPr>
          <w:rFonts w:ascii="Arial" w:hAnsi="Arial" w:cs="Arial"/>
          <w:sz w:val="24"/>
          <w:szCs w:val="24"/>
        </w:rPr>
        <w:t xml:space="preserve"> </w:t>
      </w:r>
      <w:r w:rsidR="0004774E" w:rsidRPr="00302154">
        <w:rPr>
          <w:rFonts w:ascii="Arial" w:hAnsi="Arial" w:cs="Arial"/>
          <w:sz w:val="24"/>
          <w:szCs w:val="24"/>
        </w:rPr>
        <w:t xml:space="preserve">(1) </w:t>
      </w:r>
      <w:proofErr w:type="gramStart"/>
      <w:r w:rsidRPr="00302154">
        <w:rPr>
          <w:rFonts w:ascii="Arial" w:hAnsi="Arial" w:cs="Arial"/>
          <w:b/>
          <w:i/>
          <w:sz w:val="24"/>
          <w:szCs w:val="24"/>
          <w:u w:val="single"/>
        </w:rPr>
        <w:t>the</w:t>
      </w:r>
      <w:proofErr w:type="gramEnd"/>
      <w:r w:rsidRPr="00302154">
        <w:rPr>
          <w:rFonts w:ascii="Arial" w:hAnsi="Arial" w:cs="Arial"/>
          <w:b/>
          <w:i/>
          <w:sz w:val="24"/>
          <w:szCs w:val="24"/>
          <w:u w:val="single"/>
        </w:rPr>
        <w:t xml:space="preserve"> first best management practice is to not use water intensive cooling or heating methods in the first place.</w:t>
      </w:r>
      <w:r w:rsidRPr="00302154">
        <w:rPr>
          <w:rFonts w:ascii="Arial" w:hAnsi="Arial" w:cs="Arial"/>
          <w:sz w:val="24"/>
          <w:szCs w:val="24"/>
        </w:rPr>
        <w:t xml:space="preserve">  </w:t>
      </w:r>
      <w:proofErr w:type="gramStart"/>
      <w:r w:rsidRPr="00302154">
        <w:rPr>
          <w:rFonts w:ascii="Arial" w:hAnsi="Arial" w:cs="Arial"/>
          <w:sz w:val="24"/>
          <w:szCs w:val="24"/>
        </w:rPr>
        <w:t>Advances in geothermal</w:t>
      </w:r>
      <w:r w:rsidR="0004774E" w:rsidRPr="00302154">
        <w:rPr>
          <w:rFonts w:ascii="Arial" w:hAnsi="Arial" w:cs="Arial"/>
          <w:sz w:val="24"/>
          <w:szCs w:val="24"/>
        </w:rPr>
        <w:t xml:space="preserve"> heat pumps</w:t>
      </w:r>
      <w:r w:rsidRPr="00302154">
        <w:rPr>
          <w:rFonts w:ascii="Arial" w:hAnsi="Arial" w:cs="Arial"/>
          <w:sz w:val="24"/>
          <w:szCs w:val="24"/>
        </w:rPr>
        <w:t xml:space="preserve"> and VRV systems (sometimes called variable refrigerant flow systems) offer real opportunities to avoid cooling tower systems while still being cost </w:t>
      </w:r>
      <w:r w:rsidR="0004774E" w:rsidRPr="00302154">
        <w:rPr>
          <w:rFonts w:ascii="Arial" w:hAnsi="Arial" w:cs="Arial"/>
          <w:sz w:val="24"/>
          <w:szCs w:val="24"/>
        </w:rPr>
        <w:t>effective</w:t>
      </w:r>
      <w:r w:rsidRPr="00302154">
        <w:rPr>
          <w:rFonts w:ascii="Arial" w:hAnsi="Arial" w:cs="Arial"/>
          <w:sz w:val="24"/>
          <w:szCs w:val="24"/>
        </w:rPr>
        <w:t>.</w:t>
      </w:r>
      <w:proofErr w:type="gramEnd"/>
      <w:r w:rsidR="0004774E" w:rsidRPr="00302154">
        <w:rPr>
          <w:rFonts w:ascii="Arial" w:hAnsi="Arial" w:cs="Arial"/>
          <w:sz w:val="24"/>
          <w:szCs w:val="24"/>
        </w:rPr>
        <w:t xml:space="preserve">   </w:t>
      </w:r>
    </w:p>
    <w:p w:rsidR="0004774E" w:rsidRPr="00302154" w:rsidRDefault="0004774E">
      <w:pPr>
        <w:rPr>
          <w:rFonts w:ascii="Arial" w:hAnsi="Arial" w:cs="Arial"/>
          <w:sz w:val="24"/>
          <w:szCs w:val="24"/>
        </w:rPr>
      </w:pPr>
      <w:r w:rsidRPr="00302154">
        <w:rPr>
          <w:rFonts w:ascii="Arial" w:hAnsi="Arial" w:cs="Arial"/>
          <w:sz w:val="24"/>
          <w:szCs w:val="24"/>
        </w:rPr>
        <w:t xml:space="preserve"> (2) </w:t>
      </w:r>
      <w:r w:rsidRPr="00302154">
        <w:rPr>
          <w:rFonts w:ascii="Arial" w:hAnsi="Arial" w:cs="Arial"/>
          <w:b/>
          <w:i/>
          <w:sz w:val="24"/>
          <w:szCs w:val="24"/>
          <w:u w:val="single"/>
        </w:rPr>
        <w:t xml:space="preserve">Conduct a life cycle cost/benefit analysis of cooling and heating systems to determine if a waterless </w:t>
      </w:r>
      <w:proofErr w:type="gramStart"/>
      <w:r w:rsidRPr="00302154">
        <w:rPr>
          <w:rFonts w:ascii="Arial" w:hAnsi="Arial" w:cs="Arial"/>
          <w:b/>
          <w:i/>
          <w:sz w:val="24"/>
          <w:szCs w:val="24"/>
          <w:u w:val="single"/>
        </w:rPr>
        <w:t>systems</w:t>
      </w:r>
      <w:proofErr w:type="gramEnd"/>
      <w:r w:rsidRPr="00302154">
        <w:rPr>
          <w:rFonts w:ascii="Arial" w:hAnsi="Arial" w:cs="Arial"/>
          <w:b/>
          <w:i/>
          <w:sz w:val="24"/>
          <w:szCs w:val="24"/>
          <w:u w:val="single"/>
        </w:rPr>
        <w:t xml:space="preserve"> makes sense</w:t>
      </w:r>
      <w:r w:rsidRPr="00302154">
        <w:rPr>
          <w:rFonts w:ascii="Arial" w:hAnsi="Arial" w:cs="Arial"/>
          <w:sz w:val="24"/>
          <w:szCs w:val="24"/>
        </w:rPr>
        <w:t>.  Keep in mind that water and wastewater costs are now and are projected to continue to rise faster than energy costs.</w:t>
      </w:r>
    </w:p>
    <w:p w:rsidR="0004774E" w:rsidRPr="00302154" w:rsidRDefault="0004774E">
      <w:pPr>
        <w:rPr>
          <w:rFonts w:ascii="Arial" w:hAnsi="Arial" w:cs="Arial"/>
          <w:sz w:val="24"/>
          <w:szCs w:val="24"/>
        </w:rPr>
      </w:pPr>
      <w:r w:rsidRPr="00302154">
        <w:rPr>
          <w:rFonts w:ascii="Arial" w:hAnsi="Arial" w:cs="Arial"/>
          <w:sz w:val="24"/>
          <w:szCs w:val="24"/>
        </w:rPr>
        <w:t xml:space="preserve"> If boilers, evaporative cooling, or cooling towers must be used, follow these principles:</w:t>
      </w:r>
    </w:p>
    <w:p w:rsidR="00A43E2E" w:rsidRPr="00302154" w:rsidRDefault="00A43E2E">
      <w:pPr>
        <w:rPr>
          <w:rFonts w:ascii="Arial" w:hAnsi="Arial" w:cs="Arial"/>
          <w:sz w:val="24"/>
          <w:szCs w:val="24"/>
        </w:rPr>
      </w:pPr>
      <w:r w:rsidRPr="00302154">
        <w:rPr>
          <w:rFonts w:ascii="Arial" w:hAnsi="Arial" w:cs="Arial"/>
          <w:b/>
          <w:sz w:val="24"/>
          <w:szCs w:val="24"/>
        </w:rPr>
        <w:t xml:space="preserve">Steam Boilers: </w:t>
      </w:r>
      <w:r w:rsidR="006742C7" w:rsidRPr="00302154">
        <w:rPr>
          <w:rFonts w:ascii="Arial" w:hAnsi="Arial" w:cs="Arial"/>
          <w:sz w:val="24"/>
          <w:szCs w:val="24"/>
        </w:rPr>
        <w:t xml:space="preserve"> </w:t>
      </w:r>
      <w:r w:rsidRPr="00302154">
        <w:rPr>
          <w:rFonts w:ascii="Arial" w:hAnsi="Arial" w:cs="Arial"/>
          <w:sz w:val="24"/>
          <w:szCs w:val="24"/>
        </w:rPr>
        <w:t>Large commercial/institutional water heating systems are sometimes called boilers, but do not actually produce steam.  Large water heating systems should have cold water makeup meters.  These water heating "boilers" are not the subject of these Best Management Practices for boilers that actually produce steam</w:t>
      </w:r>
      <w:r w:rsidR="000C04F2" w:rsidRPr="00302154">
        <w:rPr>
          <w:rFonts w:ascii="Arial" w:hAnsi="Arial" w:cs="Arial"/>
          <w:sz w:val="24"/>
          <w:szCs w:val="24"/>
        </w:rPr>
        <w:t>.</w:t>
      </w:r>
    </w:p>
    <w:p w:rsidR="0004774E" w:rsidRPr="00302154" w:rsidRDefault="006742C7">
      <w:pPr>
        <w:rPr>
          <w:rFonts w:ascii="Arial" w:hAnsi="Arial" w:cs="Arial"/>
          <w:sz w:val="24"/>
          <w:szCs w:val="24"/>
        </w:rPr>
      </w:pPr>
      <w:r w:rsidRPr="00302154">
        <w:rPr>
          <w:rFonts w:ascii="Arial" w:hAnsi="Arial" w:cs="Arial"/>
          <w:sz w:val="24"/>
          <w:szCs w:val="24"/>
        </w:rPr>
        <w:t xml:space="preserve">Steam boilers require water to be </w:t>
      </w:r>
      <w:proofErr w:type="spellStart"/>
      <w:r w:rsidRPr="00302154">
        <w:rPr>
          <w:rFonts w:ascii="Arial" w:hAnsi="Arial" w:cs="Arial"/>
          <w:sz w:val="24"/>
          <w:szCs w:val="24"/>
        </w:rPr>
        <w:t>deaerated</w:t>
      </w:r>
      <w:proofErr w:type="spellEnd"/>
      <w:r w:rsidRPr="00302154">
        <w:rPr>
          <w:rFonts w:ascii="Arial" w:hAnsi="Arial" w:cs="Arial"/>
          <w:sz w:val="24"/>
          <w:szCs w:val="24"/>
        </w:rPr>
        <w:t xml:space="preserve"> and for most applications softened prior to use.  As they operate, fresh water must be fed to the boiler to replace steam lost through leaks or otherwise not returned to the boiler, and for boiler blowdown to </w:t>
      </w:r>
      <w:r w:rsidRPr="00302154">
        <w:rPr>
          <w:rFonts w:ascii="Arial" w:hAnsi="Arial" w:cs="Arial"/>
          <w:sz w:val="24"/>
          <w:szCs w:val="24"/>
        </w:rPr>
        <w:lastRenderedPageBreak/>
        <w:t>maintain water quality in the boiler.  The following represent best management practices for boiler operations:</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Use a hot water heater (boiler) if actual steam is not required. This eliminates losses due to steam leaks, lack of condensate return, and blowdown.</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Meter cold water makeup to the boiler,</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Maximize steam condensate return,</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Practice good energy conservation to minimize steam use</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Install conductivity controllers to determine when blowdown is needed (no timers)</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Minimize water use for blowdown cooling by installing heat recovery systems</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Minimize sampler cooler water and find ways to reuse sampler cooling water.</w:t>
      </w:r>
    </w:p>
    <w:p w:rsidR="006742C7" w:rsidRPr="00302154" w:rsidRDefault="006742C7" w:rsidP="00FE6992">
      <w:pPr>
        <w:pStyle w:val="ListParagraph"/>
        <w:numPr>
          <w:ilvl w:val="0"/>
          <w:numId w:val="36"/>
        </w:numPr>
        <w:rPr>
          <w:rFonts w:ascii="Arial" w:hAnsi="Arial" w:cs="Arial"/>
          <w:sz w:val="24"/>
          <w:szCs w:val="24"/>
        </w:rPr>
      </w:pPr>
      <w:r w:rsidRPr="00302154">
        <w:rPr>
          <w:rFonts w:ascii="Arial" w:hAnsi="Arial" w:cs="Arial"/>
          <w:sz w:val="24"/>
          <w:szCs w:val="24"/>
        </w:rPr>
        <w:t>Use condensing boilers or retrofit existing boilers with condensing sections to maximize energy recovery.  Then use the condensate for cooling tower makeup or irrigation or other uses after pH adjustment.</w:t>
      </w:r>
    </w:p>
    <w:p w:rsidR="006742C7" w:rsidRPr="00302154" w:rsidRDefault="00F41724" w:rsidP="006742C7">
      <w:pPr>
        <w:rPr>
          <w:rFonts w:ascii="Arial" w:hAnsi="Arial" w:cs="Arial"/>
          <w:sz w:val="24"/>
          <w:szCs w:val="24"/>
        </w:rPr>
      </w:pPr>
      <w:r w:rsidRPr="00302154">
        <w:rPr>
          <w:rFonts w:ascii="Arial" w:hAnsi="Arial" w:cs="Arial"/>
          <w:b/>
          <w:sz w:val="24"/>
          <w:szCs w:val="24"/>
        </w:rPr>
        <w:t xml:space="preserve">Evaporative (Swamp) Coolers:  </w:t>
      </w:r>
    </w:p>
    <w:p w:rsidR="00001598" w:rsidRPr="00302154" w:rsidRDefault="00FF5FEE" w:rsidP="00001598">
      <w:pPr>
        <w:pStyle w:val="Default"/>
        <w:spacing w:after="240" w:line="276" w:lineRule="auto"/>
        <w:rPr>
          <w:rFonts w:ascii="Arial" w:hAnsi="Arial" w:cs="Arial"/>
          <w:color w:val="auto"/>
        </w:rPr>
      </w:pPr>
      <w:r w:rsidRPr="00302154">
        <w:rPr>
          <w:rFonts w:ascii="Arial" w:hAnsi="Arial" w:cs="Arial"/>
          <w:color w:val="auto"/>
        </w:rPr>
        <w:t xml:space="preserve">Evaporative coolers use wetted pads to cool air drawn through them by evaporating the water.  Literature shows that the most significant water efficiency potential is in the control of bleed-off from the sump to control the buildup of dissolved solids and hardness that causes deposits on the pads and corrosion. </w:t>
      </w:r>
      <w:r w:rsidR="00805755" w:rsidRPr="00302154">
        <w:rPr>
          <w:rFonts w:ascii="Arial" w:hAnsi="Arial" w:cs="Arial"/>
          <w:color w:val="auto"/>
        </w:rPr>
        <w:t xml:space="preserve"> </w:t>
      </w:r>
      <w:r w:rsidR="00001598" w:rsidRPr="00302154">
        <w:rPr>
          <w:rFonts w:ascii="Arial" w:hAnsi="Arial" w:cs="Arial"/>
          <w:color w:val="auto"/>
        </w:rPr>
        <w:t xml:space="preserve">The US Environmental Protection Agency's 2009 </w:t>
      </w:r>
      <w:proofErr w:type="spellStart"/>
      <w:r w:rsidR="00001598" w:rsidRPr="00302154">
        <w:rPr>
          <w:rFonts w:ascii="Arial" w:hAnsi="Arial" w:cs="Arial"/>
          <w:color w:val="auto"/>
        </w:rPr>
        <w:t>WaterSense</w:t>
      </w:r>
      <w:proofErr w:type="spellEnd"/>
      <w:r w:rsidR="00001598" w:rsidRPr="00302154">
        <w:rPr>
          <w:rFonts w:ascii="Arial" w:hAnsi="Arial" w:cs="Arial"/>
          <w:color w:val="auto"/>
        </w:rPr>
        <w:t xml:space="preserve"> Single-Family New </w:t>
      </w:r>
      <w:proofErr w:type="gramStart"/>
      <w:r w:rsidR="00001598" w:rsidRPr="00302154">
        <w:rPr>
          <w:rFonts w:ascii="Arial" w:hAnsi="Arial" w:cs="Arial"/>
          <w:color w:val="auto"/>
        </w:rPr>
        <w:t>Home  Specification</w:t>
      </w:r>
      <w:proofErr w:type="gramEnd"/>
      <w:r w:rsidR="00001598" w:rsidRPr="00302154">
        <w:rPr>
          <w:rFonts w:ascii="Arial" w:hAnsi="Arial" w:cs="Arial"/>
          <w:color w:val="auto"/>
        </w:rPr>
        <w:t xml:space="preserve"> sets specific standards for evaporative coolers. </w:t>
      </w:r>
      <w:proofErr w:type="spellStart"/>
      <w:proofErr w:type="gramStart"/>
      <w:r w:rsidR="00001598" w:rsidRPr="00302154">
        <w:rPr>
          <w:rFonts w:ascii="Arial" w:hAnsi="Arial" w:cs="Arial"/>
          <w:color w:val="auto"/>
        </w:rPr>
        <w:t>WaterSense</w:t>
      </w:r>
      <w:proofErr w:type="spellEnd"/>
      <w:r w:rsidR="00001598" w:rsidRPr="00302154">
        <w:rPr>
          <w:rFonts w:ascii="Arial" w:hAnsi="Arial" w:cs="Arial"/>
          <w:color w:val="auto"/>
        </w:rPr>
        <w:t xml:space="preserve">  recommendations</w:t>
      </w:r>
      <w:proofErr w:type="gramEnd"/>
      <w:r w:rsidR="00001598" w:rsidRPr="00302154">
        <w:rPr>
          <w:rFonts w:ascii="Arial" w:hAnsi="Arial" w:cs="Arial"/>
          <w:color w:val="auto"/>
        </w:rPr>
        <w:t xml:space="preserve"> are as follows:  </w:t>
      </w:r>
    </w:p>
    <w:p w:rsidR="00001598" w:rsidRPr="00302154" w:rsidRDefault="00001598" w:rsidP="00001598">
      <w:pPr>
        <w:autoSpaceDE w:val="0"/>
        <w:autoSpaceDN w:val="0"/>
        <w:adjustRightInd w:val="0"/>
        <w:spacing w:after="240"/>
        <w:rPr>
          <w:rFonts w:ascii="Arial" w:hAnsi="Arial" w:cs="Arial"/>
          <w:sz w:val="24"/>
          <w:szCs w:val="24"/>
        </w:rPr>
      </w:pPr>
      <w:r w:rsidRPr="00302154">
        <w:rPr>
          <w:rFonts w:ascii="Arial" w:hAnsi="Arial" w:cs="Arial"/>
          <w:i/>
          <w:iCs/>
          <w:sz w:val="24"/>
          <w:szCs w:val="24"/>
        </w:rPr>
        <w:t xml:space="preserve">Evaporative cooling systems should: </w:t>
      </w:r>
      <w:r w:rsidRPr="00302154">
        <w:rPr>
          <w:rFonts w:ascii="Arial" w:hAnsi="Arial" w:cs="Arial"/>
          <w:sz w:val="24"/>
          <w:szCs w:val="24"/>
        </w:rPr>
        <w:t xml:space="preserve"> </w:t>
      </w:r>
    </w:p>
    <w:p w:rsidR="00001598" w:rsidRPr="00302154" w:rsidRDefault="00001598" w:rsidP="00FE6992">
      <w:pPr>
        <w:pStyle w:val="ListParagraph"/>
        <w:numPr>
          <w:ilvl w:val="0"/>
          <w:numId w:val="40"/>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Use a maximum of 3.5 gallons (13.3 liters) of water per ton-hour of cooling when  adjusted to maximum water use;  </w:t>
      </w:r>
    </w:p>
    <w:p w:rsidR="00001598" w:rsidRPr="00302154" w:rsidRDefault="00001598" w:rsidP="00FE6992">
      <w:pPr>
        <w:pStyle w:val="ListParagraph"/>
        <w:numPr>
          <w:ilvl w:val="0"/>
          <w:numId w:val="40"/>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Blowdown shall be based on time of operation, not to exceed three times in </w:t>
      </w:r>
      <w:proofErr w:type="gramStart"/>
      <w:r w:rsidRPr="00302154">
        <w:rPr>
          <w:rFonts w:ascii="Arial" w:hAnsi="Arial" w:cs="Arial"/>
          <w:sz w:val="24"/>
          <w:szCs w:val="24"/>
        </w:rPr>
        <w:t>a  24</w:t>
      </w:r>
      <w:proofErr w:type="gramEnd"/>
      <w:r w:rsidRPr="00302154">
        <w:rPr>
          <w:rFonts w:ascii="Arial" w:hAnsi="Arial" w:cs="Arial"/>
          <w:sz w:val="24"/>
          <w:szCs w:val="24"/>
        </w:rPr>
        <w:t>-hour peri</w:t>
      </w:r>
      <w:r w:rsidR="000C04F2" w:rsidRPr="00302154">
        <w:rPr>
          <w:rFonts w:ascii="Arial" w:hAnsi="Arial" w:cs="Arial"/>
          <w:sz w:val="24"/>
          <w:szCs w:val="24"/>
        </w:rPr>
        <w:t>od of operating (every 8 hours).</w:t>
      </w:r>
      <w:r w:rsidRPr="00302154">
        <w:rPr>
          <w:rFonts w:ascii="Arial" w:hAnsi="Arial" w:cs="Arial"/>
          <w:sz w:val="24"/>
          <w:szCs w:val="24"/>
        </w:rPr>
        <w:t xml:space="preserve">  Some recommend the use of a dump valve that actuates each time the equipment is started or shut down;</w:t>
      </w:r>
    </w:p>
    <w:p w:rsidR="00001598" w:rsidRPr="00302154" w:rsidRDefault="00001598" w:rsidP="00FE6992">
      <w:pPr>
        <w:pStyle w:val="ListParagraph"/>
        <w:numPr>
          <w:ilvl w:val="0"/>
          <w:numId w:val="40"/>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Blowdown shall be mediated by conductivity or basin water temperature-based controllers; </w:t>
      </w:r>
    </w:p>
    <w:p w:rsidR="00001598" w:rsidRPr="00302154" w:rsidRDefault="00001598" w:rsidP="00FE6992">
      <w:pPr>
        <w:pStyle w:val="ListParagraph"/>
        <w:numPr>
          <w:ilvl w:val="0"/>
          <w:numId w:val="40"/>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Systems with </w:t>
      </w:r>
      <w:proofErr w:type="gramStart"/>
      <w:r w:rsidRPr="00302154">
        <w:rPr>
          <w:rFonts w:ascii="Arial" w:hAnsi="Arial" w:cs="Arial"/>
          <w:sz w:val="24"/>
          <w:szCs w:val="24"/>
        </w:rPr>
        <w:t xml:space="preserve">continuous  </w:t>
      </w:r>
      <w:proofErr w:type="spellStart"/>
      <w:r w:rsidRPr="00302154">
        <w:rPr>
          <w:rFonts w:ascii="Arial" w:hAnsi="Arial" w:cs="Arial"/>
          <w:sz w:val="24"/>
          <w:szCs w:val="24"/>
        </w:rPr>
        <w:t>blowdown</w:t>
      </w:r>
      <w:proofErr w:type="spellEnd"/>
      <w:proofErr w:type="gramEnd"/>
      <w:r w:rsidRPr="00302154">
        <w:rPr>
          <w:rFonts w:ascii="Arial" w:hAnsi="Arial" w:cs="Arial"/>
          <w:sz w:val="24"/>
          <w:szCs w:val="24"/>
        </w:rPr>
        <w:t>/</w:t>
      </w:r>
      <w:proofErr w:type="spellStart"/>
      <w:r w:rsidRPr="00302154">
        <w:rPr>
          <w:rFonts w:ascii="Arial" w:hAnsi="Arial" w:cs="Arial"/>
          <w:sz w:val="24"/>
          <w:szCs w:val="24"/>
        </w:rPr>
        <w:t>bleedoff</w:t>
      </w:r>
      <w:proofErr w:type="spellEnd"/>
      <w:r w:rsidRPr="00302154">
        <w:rPr>
          <w:rFonts w:ascii="Arial" w:hAnsi="Arial" w:cs="Arial"/>
          <w:sz w:val="24"/>
          <w:szCs w:val="24"/>
        </w:rPr>
        <w:t xml:space="preserve">, and systems with timer-only mediated blowdown management shall not be used.  </w:t>
      </w:r>
    </w:p>
    <w:p w:rsidR="00DA1945" w:rsidRPr="00302154" w:rsidRDefault="00DA1945" w:rsidP="00FE6992">
      <w:pPr>
        <w:pStyle w:val="ListParagraph"/>
        <w:numPr>
          <w:ilvl w:val="0"/>
          <w:numId w:val="40"/>
        </w:numPr>
        <w:tabs>
          <w:tab w:val="left" w:pos="340"/>
          <w:tab w:val="left" w:pos="360"/>
          <w:tab w:val="left" w:pos="720"/>
          <w:tab w:val="left" w:pos="3023"/>
        </w:tabs>
        <w:spacing w:after="240"/>
        <w:jc w:val="both"/>
        <w:rPr>
          <w:rFonts w:ascii="Arial" w:eastAsia="Times New Roman" w:hAnsi="Arial" w:cs="Arial"/>
          <w:sz w:val="24"/>
          <w:szCs w:val="24"/>
        </w:rPr>
      </w:pPr>
      <w:r w:rsidRPr="00302154">
        <w:rPr>
          <w:rStyle w:val="Normal1"/>
          <w:rFonts w:ascii="Arial" w:eastAsia="Times New Roman" w:hAnsi="Arial" w:cs="Arial"/>
          <w:szCs w:val="24"/>
        </w:rPr>
        <w:t>Cooling systems shall automatically cease pumping water to the evaporation pads when airflow across evaporation pads ceases.</w:t>
      </w:r>
    </w:p>
    <w:p w:rsidR="00001598" w:rsidRPr="00302154" w:rsidRDefault="00001598" w:rsidP="00001598">
      <w:pPr>
        <w:autoSpaceDE w:val="0"/>
        <w:autoSpaceDN w:val="0"/>
        <w:adjustRightInd w:val="0"/>
        <w:spacing w:after="240"/>
        <w:rPr>
          <w:rFonts w:ascii="Arial" w:hAnsi="Arial" w:cs="Arial"/>
          <w:sz w:val="24"/>
          <w:szCs w:val="24"/>
        </w:rPr>
      </w:pPr>
      <w:r w:rsidRPr="00302154">
        <w:rPr>
          <w:rFonts w:ascii="Arial" w:hAnsi="Arial" w:cs="Arial"/>
          <w:sz w:val="24"/>
          <w:szCs w:val="24"/>
        </w:rPr>
        <w:t xml:space="preserve">In addition to the </w:t>
      </w:r>
      <w:proofErr w:type="spellStart"/>
      <w:r w:rsidRPr="00302154">
        <w:rPr>
          <w:rFonts w:ascii="Arial" w:hAnsi="Arial" w:cs="Arial"/>
          <w:sz w:val="24"/>
          <w:szCs w:val="24"/>
        </w:rPr>
        <w:t>WaterSense</w:t>
      </w:r>
      <w:proofErr w:type="spellEnd"/>
      <w:r w:rsidRPr="00302154">
        <w:rPr>
          <w:rFonts w:ascii="Arial" w:hAnsi="Arial" w:cs="Arial"/>
          <w:sz w:val="24"/>
          <w:szCs w:val="24"/>
        </w:rPr>
        <w:t xml:space="preserve"> Best Management Practices, for large systems of more than </w:t>
      </w:r>
      <w:r w:rsidR="00DA1945" w:rsidRPr="00302154">
        <w:rPr>
          <w:rFonts w:ascii="Arial" w:hAnsi="Arial" w:cs="Arial"/>
          <w:sz w:val="24"/>
          <w:szCs w:val="24"/>
        </w:rPr>
        <w:t>30,000</w:t>
      </w:r>
      <w:r w:rsidRPr="00302154">
        <w:rPr>
          <w:rFonts w:ascii="Arial" w:hAnsi="Arial" w:cs="Arial"/>
          <w:sz w:val="24"/>
          <w:szCs w:val="24"/>
        </w:rPr>
        <w:t xml:space="preserve"> cubic feet of air per minute, it is recommended that the systems be equipped </w:t>
      </w:r>
      <w:proofErr w:type="gramStart"/>
      <w:r w:rsidRPr="00302154">
        <w:rPr>
          <w:rFonts w:ascii="Arial" w:hAnsi="Arial" w:cs="Arial"/>
          <w:sz w:val="24"/>
          <w:szCs w:val="24"/>
        </w:rPr>
        <w:t>with  the</w:t>
      </w:r>
      <w:proofErr w:type="gramEnd"/>
      <w:r w:rsidRPr="00302154">
        <w:rPr>
          <w:rFonts w:ascii="Arial" w:hAnsi="Arial" w:cs="Arial"/>
          <w:sz w:val="24"/>
          <w:szCs w:val="24"/>
        </w:rPr>
        <w:t xml:space="preserve"> following: </w:t>
      </w:r>
    </w:p>
    <w:p w:rsidR="00001598" w:rsidRPr="00302154" w:rsidRDefault="00001598" w:rsidP="00FE6992">
      <w:pPr>
        <w:pStyle w:val="ListParagraph"/>
        <w:numPr>
          <w:ilvl w:val="0"/>
          <w:numId w:val="41"/>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lastRenderedPageBreak/>
        <w:t xml:space="preserve">Makeup meter on water supply  </w:t>
      </w:r>
    </w:p>
    <w:p w:rsidR="00001598" w:rsidRPr="00302154" w:rsidRDefault="00001598" w:rsidP="00FE6992">
      <w:pPr>
        <w:pStyle w:val="ListParagraph"/>
        <w:numPr>
          <w:ilvl w:val="0"/>
          <w:numId w:val="41"/>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 xml:space="preserve">Overflow alarms for water level in the basin </w:t>
      </w:r>
    </w:p>
    <w:p w:rsidR="00001598" w:rsidRPr="00302154" w:rsidRDefault="00001598" w:rsidP="00FE6992">
      <w:pPr>
        <w:pStyle w:val="ListParagraph"/>
        <w:numPr>
          <w:ilvl w:val="0"/>
          <w:numId w:val="41"/>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Conductivity controllers should be used to blowdown on an "as needed" basis</w:t>
      </w:r>
    </w:p>
    <w:p w:rsidR="00001598" w:rsidRPr="00302154" w:rsidRDefault="00001598" w:rsidP="00FE6992">
      <w:pPr>
        <w:pStyle w:val="ListParagraph"/>
        <w:numPr>
          <w:ilvl w:val="0"/>
          <w:numId w:val="41"/>
        </w:numPr>
        <w:autoSpaceDE w:val="0"/>
        <w:autoSpaceDN w:val="0"/>
        <w:adjustRightInd w:val="0"/>
        <w:spacing w:after="240"/>
        <w:ind w:left="810" w:hanging="450"/>
        <w:rPr>
          <w:rFonts w:ascii="Arial" w:hAnsi="Arial" w:cs="Arial"/>
          <w:sz w:val="24"/>
          <w:szCs w:val="24"/>
        </w:rPr>
      </w:pPr>
      <w:r w:rsidRPr="00302154">
        <w:rPr>
          <w:rFonts w:ascii="Arial" w:hAnsi="Arial" w:cs="Arial"/>
          <w:sz w:val="24"/>
          <w:szCs w:val="24"/>
        </w:rPr>
        <w:t xml:space="preserve">Automatic water and power shutoff systems for freezing. </w:t>
      </w:r>
    </w:p>
    <w:p w:rsidR="00FF5FEE" w:rsidRPr="00302154" w:rsidRDefault="00FF5FEE" w:rsidP="00FE6992">
      <w:pPr>
        <w:pStyle w:val="ListParagraph"/>
        <w:numPr>
          <w:ilvl w:val="0"/>
          <w:numId w:val="41"/>
        </w:numPr>
        <w:ind w:left="810" w:hanging="450"/>
        <w:rPr>
          <w:rFonts w:ascii="Arial" w:hAnsi="Arial" w:cs="Arial"/>
          <w:sz w:val="24"/>
          <w:szCs w:val="24"/>
        </w:rPr>
      </w:pPr>
      <w:r w:rsidRPr="00302154">
        <w:rPr>
          <w:rFonts w:ascii="Arial" w:hAnsi="Arial" w:cs="Arial"/>
          <w:sz w:val="24"/>
          <w:szCs w:val="24"/>
        </w:rPr>
        <w:t>Locating drain for bleed off where the flow is visible so that leaks and other problems can be easily detected</w:t>
      </w:r>
      <w:r w:rsidR="00805755" w:rsidRPr="00302154">
        <w:rPr>
          <w:rFonts w:ascii="Arial" w:hAnsi="Arial" w:cs="Arial"/>
          <w:sz w:val="24"/>
          <w:szCs w:val="24"/>
        </w:rPr>
        <w:t>.</w:t>
      </w:r>
    </w:p>
    <w:p w:rsidR="00BC1BF0" w:rsidRPr="00302154" w:rsidRDefault="008B5E23" w:rsidP="00BC1BF0">
      <w:pPr>
        <w:rPr>
          <w:rFonts w:ascii="Arial" w:hAnsi="Arial" w:cs="Arial"/>
          <w:sz w:val="24"/>
          <w:szCs w:val="24"/>
        </w:rPr>
      </w:pPr>
      <w:r w:rsidRPr="00302154">
        <w:rPr>
          <w:rFonts w:ascii="Arial" w:hAnsi="Arial" w:cs="Arial"/>
          <w:sz w:val="24"/>
          <w:szCs w:val="24"/>
        </w:rPr>
        <w:t>Again, evaporative coolers consume water.  They also add to humidity a</w:t>
      </w:r>
      <w:r w:rsidR="003E2BEA" w:rsidRPr="00302154">
        <w:rPr>
          <w:rFonts w:ascii="Arial" w:hAnsi="Arial" w:cs="Arial"/>
          <w:sz w:val="24"/>
          <w:szCs w:val="24"/>
        </w:rPr>
        <w:t xml:space="preserve">nd can aggravate mold growth.  </w:t>
      </w:r>
      <w:r w:rsidRPr="00302154">
        <w:rPr>
          <w:rFonts w:ascii="Arial" w:hAnsi="Arial" w:cs="Arial"/>
          <w:sz w:val="24"/>
          <w:szCs w:val="24"/>
        </w:rPr>
        <w:t xml:space="preserve"> Their use is limited to </w:t>
      </w:r>
      <w:r w:rsidR="003E2BEA" w:rsidRPr="00302154">
        <w:rPr>
          <w:rFonts w:ascii="Arial" w:hAnsi="Arial" w:cs="Arial"/>
          <w:sz w:val="24"/>
          <w:szCs w:val="24"/>
        </w:rPr>
        <w:t>the more westerly parts of the s</w:t>
      </w:r>
      <w:r w:rsidRPr="00302154">
        <w:rPr>
          <w:rFonts w:ascii="Arial" w:hAnsi="Arial" w:cs="Arial"/>
          <w:sz w:val="24"/>
          <w:szCs w:val="24"/>
        </w:rPr>
        <w:t>tate since they do not perform well in most Texas climates.</w:t>
      </w:r>
    </w:p>
    <w:p w:rsidR="00BC1BF0" w:rsidRPr="00302154" w:rsidRDefault="00BC1BF0" w:rsidP="00BC1BF0">
      <w:pPr>
        <w:autoSpaceDE w:val="0"/>
        <w:autoSpaceDN w:val="0"/>
        <w:adjustRightInd w:val="0"/>
        <w:spacing w:after="240"/>
        <w:rPr>
          <w:rFonts w:ascii="Arial" w:hAnsi="Arial" w:cs="Arial"/>
          <w:b/>
          <w:bCs/>
          <w:sz w:val="24"/>
          <w:szCs w:val="24"/>
        </w:rPr>
      </w:pPr>
      <w:r w:rsidRPr="00302154">
        <w:rPr>
          <w:rFonts w:ascii="Arial" w:hAnsi="Arial" w:cs="Arial"/>
          <w:b/>
          <w:bCs/>
          <w:sz w:val="24"/>
          <w:szCs w:val="24"/>
        </w:rPr>
        <w:t xml:space="preserve">Cooling Towers </w:t>
      </w:r>
    </w:p>
    <w:p w:rsidR="00BC1BF0" w:rsidRPr="00302154" w:rsidRDefault="00BC1BF0" w:rsidP="00BC1BF0">
      <w:pPr>
        <w:autoSpaceDE w:val="0"/>
        <w:autoSpaceDN w:val="0"/>
        <w:adjustRightInd w:val="0"/>
        <w:spacing w:after="240"/>
        <w:rPr>
          <w:rFonts w:ascii="Arial" w:hAnsi="Arial" w:cs="Arial"/>
          <w:bCs/>
          <w:sz w:val="24"/>
          <w:szCs w:val="24"/>
        </w:rPr>
      </w:pPr>
      <w:r w:rsidRPr="00302154">
        <w:rPr>
          <w:rFonts w:ascii="Arial" w:hAnsi="Arial" w:cs="Arial"/>
          <w:bCs/>
          <w:sz w:val="24"/>
          <w:szCs w:val="24"/>
        </w:rPr>
        <w:t>The first question to ask is does a cooling tower provide the best life cycle alternative bases on the rapid rise in water and wastewater rates compared to electricity, treatment, labor, liability and water and wastewater infrastructure and supply consideration. Hybrid cooling towers, wet-dry systems, geothermal heat sinks, and newer air cooled equipment such as variable refrigerant volume technologies may become better choices when total lifecycle considerations are evaluated.</w:t>
      </w:r>
    </w:p>
    <w:p w:rsidR="00BC1BF0" w:rsidRPr="00302154" w:rsidRDefault="00BC1BF0" w:rsidP="00BC1BF0">
      <w:pPr>
        <w:autoSpaceDE w:val="0"/>
        <w:autoSpaceDN w:val="0"/>
        <w:adjustRightInd w:val="0"/>
        <w:spacing w:after="240"/>
        <w:rPr>
          <w:rFonts w:ascii="Arial" w:hAnsi="Arial" w:cs="Arial"/>
          <w:sz w:val="24"/>
          <w:szCs w:val="24"/>
        </w:rPr>
      </w:pPr>
      <w:r w:rsidRPr="00302154">
        <w:rPr>
          <w:rFonts w:ascii="Arial" w:hAnsi="Arial" w:cs="Arial"/>
          <w:bCs/>
          <w:sz w:val="24"/>
          <w:szCs w:val="24"/>
        </w:rPr>
        <w:t>If a cooling tower is used, Best Management Practices</w:t>
      </w:r>
      <w:r w:rsidRPr="00302154">
        <w:rPr>
          <w:rFonts w:ascii="Arial" w:hAnsi="Arial" w:cs="Arial"/>
          <w:sz w:val="24"/>
          <w:szCs w:val="24"/>
        </w:rPr>
        <w:t xml:space="preserve"> can be divided into three categories including:</w:t>
      </w:r>
    </w:p>
    <w:p w:rsidR="00BC1BF0" w:rsidRPr="00302154" w:rsidRDefault="00BC1BF0" w:rsidP="00FE6992">
      <w:pPr>
        <w:pStyle w:val="ListParagraph"/>
        <w:numPr>
          <w:ilvl w:val="0"/>
          <w:numId w:val="43"/>
        </w:numPr>
        <w:autoSpaceDE w:val="0"/>
        <w:autoSpaceDN w:val="0"/>
        <w:adjustRightInd w:val="0"/>
        <w:spacing w:after="240"/>
        <w:rPr>
          <w:rFonts w:ascii="Arial" w:hAnsi="Arial" w:cs="Arial"/>
          <w:sz w:val="24"/>
          <w:szCs w:val="24"/>
        </w:rPr>
      </w:pPr>
      <w:r w:rsidRPr="00302154">
        <w:rPr>
          <w:rFonts w:ascii="Arial" w:hAnsi="Arial" w:cs="Arial"/>
          <w:sz w:val="24"/>
          <w:szCs w:val="24"/>
        </w:rPr>
        <w:t>Operational Considerations</w:t>
      </w:r>
    </w:p>
    <w:p w:rsidR="00BC1BF0" w:rsidRPr="00302154" w:rsidRDefault="00BC1BF0" w:rsidP="00FE6992">
      <w:pPr>
        <w:pStyle w:val="ListParagraph"/>
        <w:numPr>
          <w:ilvl w:val="0"/>
          <w:numId w:val="43"/>
        </w:numPr>
        <w:autoSpaceDE w:val="0"/>
        <w:autoSpaceDN w:val="0"/>
        <w:adjustRightInd w:val="0"/>
        <w:spacing w:after="240"/>
        <w:rPr>
          <w:rFonts w:ascii="Arial" w:hAnsi="Arial" w:cs="Arial"/>
          <w:sz w:val="24"/>
          <w:szCs w:val="24"/>
        </w:rPr>
      </w:pPr>
      <w:r w:rsidRPr="00302154">
        <w:rPr>
          <w:rFonts w:ascii="Arial" w:hAnsi="Arial" w:cs="Arial"/>
          <w:sz w:val="24"/>
          <w:szCs w:val="24"/>
        </w:rPr>
        <w:t>Vendor Selection</w:t>
      </w:r>
    </w:p>
    <w:p w:rsidR="00BC1BF0" w:rsidRPr="00302154" w:rsidRDefault="00BC1BF0" w:rsidP="00FE6992">
      <w:pPr>
        <w:pStyle w:val="ListParagraph"/>
        <w:numPr>
          <w:ilvl w:val="0"/>
          <w:numId w:val="43"/>
        </w:numPr>
        <w:autoSpaceDE w:val="0"/>
        <w:autoSpaceDN w:val="0"/>
        <w:adjustRightInd w:val="0"/>
        <w:spacing w:after="240"/>
        <w:rPr>
          <w:rFonts w:ascii="Arial" w:hAnsi="Arial" w:cs="Arial"/>
          <w:b/>
          <w:sz w:val="24"/>
          <w:szCs w:val="24"/>
        </w:rPr>
      </w:pPr>
      <w:r w:rsidRPr="00302154">
        <w:rPr>
          <w:rFonts w:ascii="Arial" w:hAnsi="Arial" w:cs="Arial"/>
          <w:sz w:val="24"/>
          <w:szCs w:val="24"/>
        </w:rPr>
        <w:t>Design and Equipment Selection</w:t>
      </w:r>
    </w:p>
    <w:p w:rsidR="00BC1BF0" w:rsidRPr="00302154" w:rsidRDefault="00BC1BF0" w:rsidP="00BC1BF0">
      <w:pPr>
        <w:autoSpaceDE w:val="0"/>
        <w:autoSpaceDN w:val="0"/>
        <w:adjustRightInd w:val="0"/>
        <w:spacing w:after="240"/>
        <w:rPr>
          <w:rFonts w:ascii="Arial" w:hAnsi="Arial" w:cs="Arial"/>
          <w:sz w:val="24"/>
          <w:szCs w:val="24"/>
        </w:rPr>
      </w:pPr>
      <w:r w:rsidRPr="00302154">
        <w:rPr>
          <w:rFonts w:ascii="Arial" w:hAnsi="Arial" w:cs="Arial"/>
          <w:b/>
          <w:sz w:val="24"/>
          <w:szCs w:val="24"/>
        </w:rPr>
        <w:t>Operational considerations</w:t>
      </w:r>
      <w:r w:rsidRPr="00302154">
        <w:rPr>
          <w:rFonts w:ascii="Arial" w:hAnsi="Arial" w:cs="Arial"/>
          <w:sz w:val="24"/>
          <w:szCs w:val="24"/>
        </w:rPr>
        <w:t xml:space="preserve"> are the first consideration in the efficient operation of a tower. For towers larger than 500 tons, a continuous electrical record of operations should be available </w:t>
      </w:r>
      <w:proofErr w:type="gramStart"/>
      <w:r w:rsidRPr="00302154">
        <w:rPr>
          <w:rFonts w:ascii="Arial" w:hAnsi="Arial" w:cs="Arial"/>
          <w:sz w:val="24"/>
          <w:szCs w:val="24"/>
        </w:rPr>
        <w:t>for  downloading</w:t>
      </w:r>
      <w:proofErr w:type="gramEnd"/>
      <w:r w:rsidRPr="00302154">
        <w:rPr>
          <w:rFonts w:ascii="Arial" w:hAnsi="Arial" w:cs="Arial"/>
          <w:sz w:val="24"/>
          <w:szCs w:val="24"/>
        </w:rPr>
        <w:t>. If that record is not available, the operator should maintain a written shift log. A logbook also provides a written shift log. At a minimum, the shift log should contain:</w:t>
      </w:r>
    </w:p>
    <w:p w:rsidR="00BC1BF0" w:rsidRPr="00302154" w:rsidRDefault="00BC1BF0" w:rsidP="00FE6992">
      <w:pPr>
        <w:pStyle w:val="ListParagraph"/>
        <w:numPr>
          <w:ilvl w:val="0"/>
          <w:numId w:val="46"/>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Details of make-up and blowdown quantities, conductivity, and cycles of concentration;  </w:t>
      </w:r>
    </w:p>
    <w:p w:rsidR="00BC1BF0" w:rsidRPr="00302154" w:rsidRDefault="00BC1BF0" w:rsidP="00FE6992">
      <w:pPr>
        <w:pStyle w:val="ListParagraph"/>
        <w:numPr>
          <w:ilvl w:val="0"/>
          <w:numId w:val="46"/>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Chiller water and cooling tower water inlet and outlet temperatures; </w:t>
      </w:r>
    </w:p>
    <w:p w:rsidR="00BC1BF0" w:rsidRPr="00302154" w:rsidRDefault="00BC1BF0" w:rsidP="00FE6992">
      <w:pPr>
        <w:pStyle w:val="ListParagraph"/>
        <w:numPr>
          <w:ilvl w:val="0"/>
          <w:numId w:val="46"/>
        </w:numPr>
        <w:autoSpaceDE w:val="0"/>
        <w:autoSpaceDN w:val="0"/>
        <w:adjustRightInd w:val="0"/>
        <w:spacing w:after="240"/>
        <w:rPr>
          <w:rFonts w:ascii="Arial" w:hAnsi="Arial" w:cs="Arial"/>
          <w:sz w:val="24"/>
          <w:szCs w:val="24"/>
        </w:rPr>
      </w:pPr>
      <w:r w:rsidRPr="00302154">
        <w:rPr>
          <w:rFonts w:ascii="Arial" w:hAnsi="Arial" w:cs="Arial"/>
          <w:sz w:val="24"/>
          <w:szCs w:val="24"/>
        </w:rPr>
        <w:t>A checklist of basin levels, valve leaks, and appearance</w:t>
      </w:r>
      <w:proofErr w:type="gramStart"/>
      <w:r w:rsidRPr="00302154">
        <w:rPr>
          <w:rFonts w:ascii="Arial" w:hAnsi="Arial" w:cs="Arial"/>
          <w:sz w:val="24"/>
          <w:szCs w:val="24"/>
        </w:rPr>
        <w:t>;  A</w:t>
      </w:r>
      <w:proofErr w:type="gramEnd"/>
      <w:r w:rsidRPr="00302154">
        <w:rPr>
          <w:rFonts w:ascii="Arial" w:hAnsi="Arial" w:cs="Arial"/>
          <w:sz w:val="24"/>
          <w:szCs w:val="24"/>
        </w:rPr>
        <w:t xml:space="preserve"> description of potential problems. </w:t>
      </w:r>
    </w:p>
    <w:p w:rsidR="00BC1BF0" w:rsidRPr="00302154" w:rsidRDefault="00BC1BF0" w:rsidP="00FE6992">
      <w:pPr>
        <w:pStyle w:val="ListParagraph"/>
        <w:numPr>
          <w:ilvl w:val="0"/>
          <w:numId w:val="46"/>
        </w:numPr>
        <w:autoSpaceDE w:val="0"/>
        <w:autoSpaceDN w:val="0"/>
        <w:adjustRightInd w:val="0"/>
        <w:spacing w:after="240"/>
        <w:rPr>
          <w:rFonts w:ascii="Arial" w:hAnsi="Arial" w:cs="Arial"/>
          <w:sz w:val="24"/>
          <w:szCs w:val="24"/>
        </w:rPr>
      </w:pPr>
      <w:r w:rsidRPr="00302154">
        <w:rPr>
          <w:rFonts w:ascii="Arial" w:hAnsi="Arial" w:cs="Arial"/>
          <w:sz w:val="24"/>
          <w:szCs w:val="24"/>
        </w:rPr>
        <w:t xml:space="preserve">Above all, ensure that the employee responsible for the cooling tower operations, is knowledgeable of what to look for when examining records and what to look for </w:t>
      </w:r>
      <w:proofErr w:type="gramStart"/>
      <w:r w:rsidRPr="00302154">
        <w:rPr>
          <w:rFonts w:ascii="Arial" w:hAnsi="Arial" w:cs="Arial"/>
          <w:sz w:val="24"/>
          <w:szCs w:val="24"/>
        </w:rPr>
        <w:t>when  visually</w:t>
      </w:r>
      <w:proofErr w:type="gramEnd"/>
      <w:r w:rsidRPr="00302154">
        <w:rPr>
          <w:rFonts w:ascii="Arial" w:hAnsi="Arial" w:cs="Arial"/>
          <w:sz w:val="24"/>
          <w:szCs w:val="24"/>
        </w:rPr>
        <w:t xml:space="preserve"> examining the cooling tower. </w:t>
      </w:r>
    </w:p>
    <w:p w:rsidR="00BC1BF0" w:rsidRPr="00302154" w:rsidRDefault="00BC1BF0" w:rsidP="00BC1BF0">
      <w:pPr>
        <w:pStyle w:val="Default"/>
        <w:spacing w:after="240" w:line="276" w:lineRule="auto"/>
        <w:rPr>
          <w:rFonts w:ascii="Arial" w:hAnsi="Arial" w:cs="Arial"/>
          <w:color w:val="auto"/>
        </w:rPr>
      </w:pPr>
      <w:r w:rsidRPr="00302154">
        <w:rPr>
          <w:rFonts w:ascii="Arial" w:hAnsi="Arial" w:cs="Arial"/>
          <w:b/>
          <w:color w:val="auto"/>
        </w:rPr>
        <w:lastRenderedPageBreak/>
        <w:t>Choose a Water Treatment Vendor</w:t>
      </w:r>
      <w:r w:rsidRPr="00302154">
        <w:rPr>
          <w:rFonts w:ascii="Arial" w:hAnsi="Arial" w:cs="Arial"/>
          <w:color w:val="auto"/>
        </w:rPr>
        <w:t xml:space="preserve"> that will work with your facility.</w:t>
      </w:r>
    </w:p>
    <w:p w:rsidR="00BC1BF0" w:rsidRPr="00302154" w:rsidRDefault="00BC1BF0" w:rsidP="00FE6992">
      <w:pPr>
        <w:pStyle w:val="Default"/>
        <w:numPr>
          <w:ilvl w:val="0"/>
          <w:numId w:val="47"/>
        </w:numPr>
        <w:spacing w:after="240" w:line="276" w:lineRule="auto"/>
        <w:rPr>
          <w:rFonts w:ascii="Arial" w:hAnsi="Arial" w:cs="Arial"/>
          <w:color w:val="auto"/>
        </w:rPr>
      </w:pPr>
      <w:r w:rsidRPr="00302154">
        <w:rPr>
          <w:rFonts w:ascii="Arial" w:hAnsi="Arial" w:cs="Arial"/>
          <w:color w:val="auto"/>
        </w:rPr>
        <w:t>Select a water treatment vendor that focuses on water efficiency. Request an estimate of the quantities and costs of treatment chemicals, volumes of make-</w:t>
      </w:r>
      <w:proofErr w:type="gramStart"/>
      <w:r w:rsidRPr="00302154">
        <w:rPr>
          <w:rFonts w:ascii="Arial" w:hAnsi="Arial" w:cs="Arial"/>
          <w:color w:val="auto"/>
        </w:rPr>
        <w:t>up  and</w:t>
      </w:r>
      <w:proofErr w:type="gramEnd"/>
      <w:r w:rsidRPr="00302154">
        <w:rPr>
          <w:rFonts w:ascii="Arial" w:hAnsi="Arial" w:cs="Arial"/>
          <w:color w:val="auto"/>
        </w:rPr>
        <w:t xml:space="preserve"> blowdown water expected per year, and the expected cycles of concentration that the vendor plans to achieve. Specify operational parameters such as cycles of concentration (CC) in the contract. Increasing cycles from three to six reduces cooling tower make-up water by 20 percent and cooling tower blowdown by 50 percent. </w:t>
      </w:r>
    </w:p>
    <w:p w:rsidR="00BC1BF0" w:rsidRPr="00302154" w:rsidRDefault="00BC1BF0" w:rsidP="00FE6992">
      <w:pPr>
        <w:pStyle w:val="Default"/>
        <w:numPr>
          <w:ilvl w:val="0"/>
          <w:numId w:val="47"/>
        </w:numPr>
        <w:spacing w:after="240" w:line="276" w:lineRule="auto"/>
        <w:rPr>
          <w:rFonts w:ascii="Arial" w:hAnsi="Arial" w:cs="Arial"/>
          <w:color w:val="auto"/>
        </w:rPr>
      </w:pPr>
      <w:r w:rsidRPr="00302154">
        <w:rPr>
          <w:rFonts w:ascii="Arial" w:hAnsi="Arial" w:cs="Arial"/>
          <w:color w:val="auto"/>
        </w:rPr>
        <w:t>Work with the water treatment vendor to ensure that clear and understandable reports are transmitted to management in a timely manner. Critical water chemistry parameters that require review and control include pH, alkalinity, conductivity</w:t>
      </w:r>
      <w:proofErr w:type="gramStart"/>
      <w:r w:rsidRPr="00302154">
        <w:rPr>
          <w:rFonts w:ascii="Arial" w:hAnsi="Arial" w:cs="Arial"/>
          <w:color w:val="auto"/>
        </w:rPr>
        <w:t>,  hardness</w:t>
      </w:r>
      <w:proofErr w:type="gramEnd"/>
      <w:r w:rsidRPr="00302154">
        <w:rPr>
          <w:rFonts w:ascii="Arial" w:hAnsi="Arial" w:cs="Arial"/>
          <w:color w:val="auto"/>
        </w:rPr>
        <w:t xml:space="preserve">, microbial growth, biocide, and corrosion inhibitor levels.  </w:t>
      </w:r>
    </w:p>
    <w:p w:rsidR="00BC1BF0" w:rsidRPr="00302154" w:rsidRDefault="00BC1BF0" w:rsidP="00BC1BF0">
      <w:pPr>
        <w:pStyle w:val="Default"/>
        <w:spacing w:after="240" w:line="276" w:lineRule="auto"/>
        <w:rPr>
          <w:rFonts w:ascii="Arial" w:hAnsi="Arial" w:cs="Arial"/>
          <w:color w:val="auto"/>
        </w:rPr>
      </w:pPr>
      <w:r w:rsidRPr="00302154">
        <w:rPr>
          <w:rFonts w:ascii="Arial" w:hAnsi="Arial" w:cs="Arial"/>
          <w:b/>
          <w:color w:val="auto"/>
        </w:rPr>
        <w:t>Design and Retrofit Best Management Practices</w:t>
      </w:r>
      <w:r w:rsidRPr="00302154">
        <w:rPr>
          <w:rFonts w:ascii="Arial" w:hAnsi="Arial" w:cs="Arial"/>
          <w:color w:val="auto"/>
        </w:rPr>
        <w:t xml:space="preserve"> include proper instrumentation and tower design and operation. </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Fonts w:ascii="Arial" w:hAnsi="Arial" w:cs="Arial"/>
          <w:color w:val="auto"/>
        </w:rPr>
        <w:t>Install a conductivity controller that can continuously measure the conductivity of the cooling tower water and will initiate blowdown only when the conductivity set point is exceeded. Working with the water treatment vendor, determine the maximum cycles  of concentration that the cooling tower can sustain, then identify and program the  conductivity controller to the associated conductivity set point, typically measured i</w:t>
      </w:r>
      <w:r w:rsidR="00980CF4" w:rsidRPr="00302154">
        <w:rPr>
          <w:rFonts w:ascii="Arial" w:hAnsi="Arial" w:cs="Arial"/>
          <w:color w:val="auto"/>
        </w:rPr>
        <w:t>n microSiemens per centimeter (U</w:t>
      </w:r>
      <w:r w:rsidRPr="00302154">
        <w:rPr>
          <w:rFonts w:ascii="Arial" w:hAnsi="Arial" w:cs="Arial"/>
          <w:color w:val="auto"/>
        </w:rPr>
        <w:t xml:space="preserve">S/cm) necessary to achieve that number of cycles. Conductivity controller systems cost from $3,500 to $100,000 depending on </w:t>
      </w:r>
      <w:proofErr w:type="gramStart"/>
      <w:r w:rsidRPr="00302154">
        <w:rPr>
          <w:rFonts w:ascii="Arial" w:hAnsi="Arial" w:cs="Arial"/>
          <w:color w:val="auto"/>
        </w:rPr>
        <w:t>the  nature</w:t>
      </w:r>
      <w:proofErr w:type="gramEnd"/>
      <w:r w:rsidRPr="00302154">
        <w:rPr>
          <w:rFonts w:ascii="Arial" w:hAnsi="Arial" w:cs="Arial"/>
          <w:color w:val="auto"/>
        </w:rPr>
        <w:t xml:space="preserve"> of the facility in which it is installed. Possible savings possible depend on the increase in cycles of concentration. </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Fonts w:ascii="Arial" w:hAnsi="Arial" w:cs="Arial"/>
          <w:color w:val="auto"/>
        </w:rPr>
        <w:t xml:space="preserve">Install flow meters on make-up and blowdown lines. On most cooling towers, meters can be installed at a cost of between $1,000 and $50,000. Manually read meters can be used for smaller towers, but if the tower is 500 tons or more, meter </w:t>
      </w:r>
      <w:proofErr w:type="gramStart"/>
      <w:r w:rsidRPr="00302154">
        <w:rPr>
          <w:rFonts w:ascii="Arial" w:hAnsi="Arial" w:cs="Arial"/>
          <w:color w:val="auto"/>
        </w:rPr>
        <w:t>readings  should</w:t>
      </w:r>
      <w:proofErr w:type="gramEnd"/>
      <w:r w:rsidRPr="00302154">
        <w:rPr>
          <w:rFonts w:ascii="Arial" w:hAnsi="Arial" w:cs="Arial"/>
          <w:color w:val="auto"/>
        </w:rPr>
        <w:t xml:space="preserve"> be automated and be connected to an electronic data management system.</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Fonts w:ascii="Arial" w:hAnsi="Arial" w:cs="Arial"/>
          <w:color w:val="auto"/>
        </w:rPr>
        <w:t xml:space="preserve">Install automated chemical feed systems or treatment equipment. These systems minimize water and chemical use while protecting against scale, corrosion, and biological growth. </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Fonts w:ascii="Arial" w:hAnsi="Arial" w:cs="Arial"/>
          <w:color w:val="auto"/>
        </w:rPr>
        <w:t xml:space="preserve">Install overflow alarms on cooling tower overflow lines, and connect the overflow alarm to the central location so that an operator can determine if overflows are occurring. This alarm can be as simple as a flashing light in the control area. More sophisticated systems may include a computer alert. </w:t>
      </w:r>
    </w:p>
    <w:p w:rsidR="00BC1BF0" w:rsidRPr="00302154" w:rsidRDefault="00BC1BF0" w:rsidP="00FE6992">
      <w:pPr>
        <w:pStyle w:val="Default"/>
        <w:numPr>
          <w:ilvl w:val="0"/>
          <w:numId w:val="44"/>
        </w:numPr>
        <w:spacing w:after="240" w:line="276" w:lineRule="auto"/>
        <w:rPr>
          <w:rStyle w:val="Normal1"/>
          <w:rFonts w:ascii="Arial" w:eastAsiaTheme="minorHAnsi" w:hAnsi="Arial" w:cs="Arial"/>
          <w:color w:val="auto"/>
        </w:rPr>
      </w:pPr>
      <w:r w:rsidRPr="00302154">
        <w:rPr>
          <w:rFonts w:ascii="Arial" w:hAnsi="Arial" w:cs="Arial"/>
          <w:color w:val="auto"/>
        </w:rPr>
        <w:lastRenderedPageBreak/>
        <w:t xml:space="preserve">Install drift eliminator that are capable of </w:t>
      </w:r>
      <w:r w:rsidRPr="00302154">
        <w:rPr>
          <w:rStyle w:val="Normal1"/>
          <w:rFonts w:ascii="Arial" w:eastAsia="Times New Roman" w:hAnsi="Arial" w:cs="Arial"/>
          <w:color w:val="auto"/>
        </w:rPr>
        <w:t xml:space="preserve">achieving drift reduction to 0.002 percent of the circulated water volume for </w:t>
      </w:r>
      <w:proofErr w:type="spellStart"/>
      <w:r w:rsidRPr="00302154">
        <w:rPr>
          <w:rStyle w:val="Normal1"/>
          <w:rFonts w:ascii="Arial" w:eastAsia="Times New Roman" w:hAnsi="Arial" w:cs="Arial"/>
          <w:color w:val="auto"/>
        </w:rPr>
        <w:t>counterflow</w:t>
      </w:r>
      <w:proofErr w:type="spellEnd"/>
      <w:r w:rsidRPr="00302154">
        <w:rPr>
          <w:rStyle w:val="Normal1"/>
          <w:rFonts w:ascii="Arial" w:eastAsia="Times New Roman" w:hAnsi="Arial" w:cs="Arial"/>
          <w:color w:val="auto"/>
        </w:rPr>
        <w:t xml:space="preserve"> towers and 0.005 percent for cross-flow towers.</w:t>
      </w:r>
    </w:p>
    <w:p w:rsidR="00BC1BF0" w:rsidRPr="00302154" w:rsidRDefault="00BC1BF0" w:rsidP="00FE6992">
      <w:pPr>
        <w:pStyle w:val="ListParagraph"/>
        <w:numPr>
          <w:ilvl w:val="0"/>
          <w:numId w:val="44"/>
        </w:numPr>
        <w:tabs>
          <w:tab w:val="left" w:pos="360"/>
          <w:tab w:val="left" w:pos="360"/>
          <w:tab w:val="left" w:pos="720"/>
          <w:tab w:val="left" w:pos="3023"/>
        </w:tabs>
        <w:spacing w:after="240"/>
        <w:jc w:val="both"/>
        <w:rPr>
          <w:rStyle w:val="Normal1"/>
          <w:rFonts w:ascii="Arial" w:eastAsia="Times New Roman" w:hAnsi="Arial" w:cs="Arial"/>
          <w:szCs w:val="24"/>
        </w:rPr>
      </w:pPr>
      <w:r w:rsidRPr="00302154">
        <w:rPr>
          <w:rStyle w:val="Normal1"/>
          <w:rFonts w:ascii="Arial" w:eastAsia="Times New Roman" w:hAnsi="Arial" w:cs="Arial"/>
          <w:szCs w:val="24"/>
        </w:rPr>
        <w:t>A biocide shall be used to treat the cooling system recirculation water where the recycled water may come in contact with employees or members of the public.</w:t>
      </w:r>
    </w:p>
    <w:p w:rsidR="00BC1BF0" w:rsidRPr="00302154" w:rsidRDefault="00BC1BF0" w:rsidP="00FE6992">
      <w:pPr>
        <w:pStyle w:val="Default"/>
        <w:numPr>
          <w:ilvl w:val="0"/>
          <w:numId w:val="44"/>
        </w:numPr>
        <w:spacing w:after="240" w:line="276" w:lineRule="auto"/>
        <w:rPr>
          <w:rFonts w:ascii="Arial" w:hAnsi="Arial" w:cs="Arial"/>
          <w:color w:val="auto"/>
        </w:rPr>
      </w:pPr>
      <w:r w:rsidRPr="00302154">
        <w:rPr>
          <w:rStyle w:val="Normal1"/>
          <w:rFonts w:ascii="Arial" w:eastAsia="Times New Roman" w:hAnsi="Arial" w:cs="Arial"/>
          <w:color w:val="auto"/>
        </w:rPr>
        <w:t xml:space="preserve">The US Green Building Council's draft 2012 LEED for new buildings recommends the following </w:t>
      </w:r>
      <w:r w:rsidRPr="00302154">
        <w:rPr>
          <w:rFonts w:ascii="Arial" w:hAnsi="Arial" w:cs="Arial"/>
          <w:bCs/>
          <w:color w:val="auto"/>
        </w:rPr>
        <w:t>maximum concentrations parameters for cooling tower water quality.</w:t>
      </w:r>
    </w:p>
    <w:tbl>
      <w:tblPr>
        <w:tblW w:w="0" w:type="auto"/>
        <w:jc w:val="center"/>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3743"/>
        <w:gridCol w:w="2474"/>
      </w:tblGrid>
      <w:tr w:rsidR="00BC1BF0" w:rsidRPr="00302154" w:rsidTr="00664F94">
        <w:trPr>
          <w:trHeight w:val="138"/>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b/>
                <w:bCs/>
                <w:sz w:val="20"/>
                <w:szCs w:val="20"/>
              </w:rPr>
              <w:t xml:space="preserve">Parameter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b/>
                <w:bCs/>
                <w:sz w:val="20"/>
                <w:szCs w:val="20"/>
              </w:rPr>
              <w:t xml:space="preserve">Maximum level </w:t>
            </w:r>
          </w:p>
        </w:tc>
      </w:tr>
      <w:tr w:rsidR="00BC1BF0" w:rsidRPr="00302154" w:rsidTr="00664F94">
        <w:trPr>
          <w:trHeight w:val="136"/>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sz w:val="20"/>
                <w:szCs w:val="20"/>
              </w:rPr>
              <w:t>Ca (as CaCO</w:t>
            </w:r>
            <w:r w:rsidRPr="00302154">
              <w:rPr>
                <w:rFonts w:ascii="Arial" w:hAnsi="Arial" w:cs="Arial"/>
                <w:sz w:val="13"/>
                <w:szCs w:val="13"/>
              </w:rPr>
              <w:t>3</w:t>
            </w:r>
            <w:r w:rsidRPr="00302154">
              <w:rPr>
                <w:rFonts w:ascii="Arial" w:hAnsi="Arial" w:cs="Arial"/>
                <w:sz w:val="20"/>
                <w:szCs w:val="20"/>
              </w:rPr>
              <w:t xml:space="preserve">)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 xml:space="preserve">1,000 ppm </w:t>
            </w:r>
          </w:p>
        </w:tc>
      </w:tr>
      <w:tr w:rsidR="00BC1BF0" w:rsidRPr="00302154" w:rsidTr="00664F94">
        <w:trPr>
          <w:trHeight w:val="133"/>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sz w:val="20"/>
                <w:szCs w:val="20"/>
              </w:rPr>
              <w:t xml:space="preserve">Total alkalinity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 xml:space="preserve">1,000 ppm </w:t>
            </w:r>
          </w:p>
        </w:tc>
      </w:tr>
      <w:tr w:rsidR="00BC1BF0" w:rsidRPr="00302154" w:rsidTr="00664F94">
        <w:trPr>
          <w:trHeight w:val="136"/>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13"/>
                <w:szCs w:val="13"/>
              </w:rPr>
            </w:pPr>
            <w:r w:rsidRPr="00302154">
              <w:rPr>
                <w:rFonts w:ascii="Arial" w:hAnsi="Arial" w:cs="Arial"/>
                <w:sz w:val="20"/>
                <w:szCs w:val="20"/>
              </w:rPr>
              <w:t>SiO</w:t>
            </w:r>
            <w:r w:rsidRPr="00302154">
              <w:rPr>
                <w:rFonts w:ascii="Arial" w:hAnsi="Arial" w:cs="Arial"/>
                <w:sz w:val="13"/>
                <w:szCs w:val="13"/>
              </w:rPr>
              <w:t xml:space="preserve">2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 xml:space="preserve">100 ppm </w:t>
            </w:r>
          </w:p>
        </w:tc>
      </w:tr>
      <w:tr w:rsidR="00BC1BF0" w:rsidRPr="00302154" w:rsidTr="00664F94">
        <w:trPr>
          <w:trHeight w:val="133"/>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proofErr w:type="spellStart"/>
            <w:r w:rsidRPr="00302154">
              <w:rPr>
                <w:rFonts w:ascii="Arial" w:hAnsi="Arial" w:cs="Arial"/>
                <w:sz w:val="20"/>
                <w:szCs w:val="20"/>
              </w:rPr>
              <w:t>Cl</w:t>
            </w:r>
            <w:proofErr w:type="spellEnd"/>
            <w:r w:rsidRPr="00302154">
              <w:rPr>
                <w:rFonts w:ascii="Arial" w:hAnsi="Arial" w:cs="Arial"/>
                <w:sz w:val="20"/>
                <w:szCs w:val="20"/>
              </w:rPr>
              <w:t xml:space="preserve">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 xml:space="preserve">250 ppm </w:t>
            </w:r>
          </w:p>
        </w:tc>
      </w:tr>
      <w:tr w:rsidR="00BC1BF0" w:rsidRPr="00302154" w:rsidTr="00664F94">
        <w:trPr>
          <w:trHeight w:val="133"/>
          <w:jc w:val="center"/>
        </w:trPr>
        <w:tc>
          <w:tcPr>
            <w:tcW w:w="3743" w:type="dxa"/>
            <w:tcBorders>
              <w:top w:val="single" w:sz="8" w:space="0" w:color="000000"/>
              <w:left w:val="single" w:sz="8" w:space="0" w:color="000000"/>
              <w:bottom w:val="single" w:sz="8" w:space="0" w:color="000000"/>
              <w:right w:val="single" w:sz="8" w:space="0" w:color="000000"/>
            </w:tcBorders>
          </w:tcPr>
          <w:p w:rsidR="00BC1BF0" w:rsidRPr="00302154" w:rsidRDefault="00BC1BF0" w:rsidP="00664F94">
            <w:pPr>
              <w:autoSpaceDE w:val="0"/>
              <w:autoSpaceDN w:val="0"/>
              <w:adjustRightInd w:val="0"/>
              <w:spacing w:after="120" w:line="240" w:lineRule="auto"/>
              <w:rPr>
                <w:rFonts w:ascii="Arial" w:hAnsi="Arial" w:cs="Arial"/>
                <w:sz w:val="20"/>
                <w:szCs w:val="20"/>
              </w:rPr>
            </w:pPr>
            <w:r w:rsidRPr="00302154">
              <w:rPr>
                <w:rFonts w:ascii="Arial" w:hAnsi="Arial" w:cs="Arial"/>
                <w:sz w:val="20"/>
                <w:szCs w:val="20"/>
              </w:rPr>
              <w:t xml:space="preserve">Conductivity </w:t>
            </w:r>
          </w:p>
        </w:tc>
        <w:tc>
          <w:tcPr>
            <w:tcW w:w="2474" w:type="dxa"/>
            <w:tcBorders>
              <w:top w:val="single" w:sz="8" w:space="0" w:color="000000"/>
              <w:left w:val="single" w:sz="8" w:space="0" w:color="000000"/>
              <w:bottom w:val="single" w:sz="8" w:space="0" w:color="000000"/>
              <w:right w:val="single" w:sz="8" w:space="0" w:color="000000"/>
            </w:tcBorders>
          </w:tcPr>
          <w:p w:rsidR="00BC1BF0" w:rsidRPr="00302154" w:rsidRDefault="00980CF4" w:rsidP="00664F94">
            <w:pPr>
              <w:autoSpaceDE w:val="0"/>
              <w:autoSpaceDN w:val="0"/>
              <w:adjustRightInd w:val="0"/>
              <w:spacing w:after="120" w:line="240" w:lineRule="auto"/>
              <w:jc w:val="right"/>
              <w:rPr>
                <w:rFonts w:ascii="Arial" w:hAnsi="Arial" w:cs="Arial"/>
                <w:sz w:val="20"/>
                <w:szCs w:val="20"/>
              </w:rPr>
            </w:pPr>
            <w:r w:rsidRPr="00302154">
              <w:rPr>
                <w:rFonts w:ascii="Arial" w:hAnsi="Arial" w:cs="Arial"/>
                <w:sz w:val="20"/>
                <w:szCs w:val="20"/>
              </w:rPr>
              <w:t>3,500 U</w:t>
            </w:r>
            <w:r w:rsidR="00BC1BF0" w:rsidRPr="00302154">
              <w:rPr>
                <w:rFonts w:ascii="Arial" w:hAnsi="Arial" w:cs="Arial"/>
                <w:sz w:val="20"/>
                <w:szCs w:val="20"/>
              </w:rPr>
              <w:t xml:space="preserve">S/ml </w:t>
            </w:r>
          </w:p>
        </w:tc>
      </w:tr>
    </w:tbl>
    <w:p w:rsidR="00BC1BF0" w:rsidRPr="00302154" w:rsidRDefault="00BC1BF0" w:rsidP="00BC1BF0">
      <w:pPr>
        <w:pStyle w:val="Default"/>
        <w:spacing w:after="240" w:line="276" w:lineRule="auto"/>
        <w:jc w:val="center"/>
        <w:rPr>
          <w:rStyle w:val="Normal1"/>
          <w:rFonts w:ascii="Arial" w:eastAsiaTheme="minorHAnsi" w:hAnsi="Arial" w:cs="Arial"/>
          <w:color w:val="auto"/>
        </w:rPr>
      </w:pPr>
    </w:p>
    <w:p w:rsidR="00BC1BF0" w:rsidRPr="00302154" w:rsidRDefault="00BC1BF0" w:rsidP="00BC1BF0">
      <w:pPr>
        <w:pStyle w:val="Default"/>
        <w:spacing w:after="240" w:line="276" w:lineRule="auto"/>
        <w:rPr>
          <w:rStyle w:val="Normal1"/>
          <w:rFonts w:ascii="Arial" w:eastAsia="Times New Roman" w:hAnsi="Arial" w:cs="Arial"/>
          <w:color w:val="auto"/>
        </w:rPr>
      </w:pPr>
      <w:r w:rsidRPr="00302154">
        <w:rPr>
          <w:rStyle w:val="Normal1"/>
          <w:rFonts w:ascii="Arial" w:eastAsia="Times New Roman" w:hAnsi="Arial" w:cs="Arial"/>
          <w:color w:val="auto"/>
        </w:rPr>
        <w:t>Additional equipment and systems that reduce water and improve tower and systems efficiency use include:</w:t>
      </w:r>
    </w:p>
    <w:p w:rsidR="00BC1BF0" w:rsidRPr="00302154" w:rsidRDefault="00BC1BF0" w:rsidP="00FE6992">
      <w:pPr>
        <w:pStyle w:val="Default"/>
        <w:numPr>
          <w:ilvl w:val="0"/>
          <w:numId w:val="45"/>
        </w:numPr>
        <w:spacing w:after="240" w:line="276" w:lineRule="auto"/>
        <w:rPr>
          <w:rFonts w:ascii="Arial" w:hAnsi="Arial" w:cs="Arial"/>
          <w:color w:val="auto"/>
        </w:rPr>
      </w:pPr>
      <w:r w:rsidRPr="00302154">
        <w:rPr>
          <w:rFonts w:ascii="Arial" w:hAnsi="Arial" w:cs="Arial"/>
          <w:color w:val="auto"/>
        </w:rPr>
        <w:t>Side stream treatment to soften tower water or remove dissolved solids;</w:t>
      </w:r>
    </w:p>
    <w:p w:rsidR="00BC1BF0" w:rsidRPr="00302154" w:rsidRDefault="00BC1BF0" w:rsidP="00FE6992">
      <w:pPr>
        <w:pStyle w:val="Default"/>
        <w:numPr>
          <w:ilvl w:val="0"/>
          <w:numId w:val="45"/>
        </w:numPr>
        <w:spacing w:after="240" w:line="276" w:lineRule="auto"/>
        <w:rPr>
          <w:rFonts w:ascii="Arial" w:hAnsi="Arial" w:cs="Arial"/>
          <w:color w:val="auto"/>
        </w:rPr>
      </w:pPr>
      <w:r w:rsidRPr="00302154">
        <w:rPr>
          <w:rFonts w:ascii="Arial" w:hAnsi="Arial" w:cs="Arial"/>
          <w:color w:val="auto"/>
        </w:rPr>
        <w:t>The use of alternate sources of water</w:t>
      </w:r>
      <w:r w:rsidR="00A43E2E" w:rsidRPr="00302154">
        <w:rPr>
          <w:rFonts w:ascii="Arial" w:hAnsi="Arial" w:cs="Arial"/>
          <w:color w:val="auto"/>
        </w:rPr>
        <w:t xml:space="preserve"> is strongly encouraged</w:t>
      </w:r>
      <w:r w:rsidRPr="00302154">
        <w:rPr>
          <w:rFonts w:ascii="Arial" w:hAnsi="Arial" w:cs="Arial"/>
          <w:color w:val="auto"/>
        </w:rPr>
        <w:t>,</w:t>
      </w:r>
    </w:p>
    <w:p w:rsidR="00BC1BF0" w:rsidRPr="00302154" w:rsidRDefault="00BC1BF0" w:rsidP="00FE6992">
      <w:pPr>
        <w:pStyle w:val="Default"/>
        <w:numPr>
          <w:ilvl w:val="0"/>
          <w:numId w:val="45"/>
        </w:numPr>
        <w:spacing w:after="240" w:line="276" w:lineRule="auto"/>
        <w:rPr>
          <w:rFonts w:ascii="Arial" w:hAnsi="Arial" w:cs="Arial"/>
          <w:color w:val="auto"/>
        </w:rPr>
      </w:pPr>
      <w:r w:rsidRPr="00302154">
        <w:rPr>
          <w:rFonts w:ascii="Arial" w:hAnsi="Arial" w:cs="Arial"/>
          <w:color w:val="auto"/>
        </w:rPr>
        <w:t>Side stream filtration to remove particulate matter. This may allow for an increase in cycles of concentration, and it will help increase overall energy efficiency by maintaining clean tower and heat exchanger surfaces.</w:t>
      </w:r>
    </w:p>
    <w:p w:rsidR="00A43E2E" w:rsidRPr="00302154" w:rsidRDefault="00A43E2E">
      <w:pPr>
        <w:rPr>
          <w:rFonts w:ascii="Arial" w:hAnsi="Arial" w:cs="Arial"/>
          <w:sz w:val="24"/>
          <w:szCs w:val="24"/>
        </w:rPr>
      </w:pPr>
      <w:r w:rsidRPr="00302154">
        <w:rPr>
          <w:rFonts w:ascii="Arial" w:hAnsi="Arial" w:cs="Arial"/>
        </w:rPr>
        <w:br w:type="page"/>
      </w:r>
    </w:p>
    <w:p w:rsidR="00A43E2E" w:rsidRPr="00302154" w:rsidRDefault="00A43E2E" w:rsidP="00FE6992">
      <w:pPr>
        <w:pStyle w:val="ListParagraph"/>
        <w:numPr>
          <w:ilvl w:val="0"/>
          <w:numId w:val="42"/>
        </w:numPr>
        <w:jc w:val="center"/>
        <w:rPr>
          <w:rFonts w:ascii="Arial" w:hAnsi="Arial" w:cs="Arial"/>
          <w:b/>
          <w:i/>
          <w:sz w:val="28"/>
          <w:szCs w:val="28"/>
        </w:rPr>
      </w:pPr>
      <w:r w:rsidRPr="00302154">
        <w:rPr>
          <w:rFonts w:ascii="Arial" w:hAnsi="Arial" w:cs="Arial"/>
          <w:b/>
          <w:i/>
          <w:sz w:val="28"/>
          <w:szCs w:val="28"/>
        </w:rPr>
        <w:lastRenderedPageBreak/>
        <w:t>Swimming Pools, Spas and</w:t>
      </w:r>
      <w:r w:rsidR="00486C5E" w:rsidRPr="00302154">
        <w:rPr>
          <w:rFonts w:ascii="Arial" w:hAnsi="Arial" w:cs="Arial"/>
          <w:b/>
          <w:i/>
          <w:sz w:val="28"/>
          <w:szCs w:val="28"/>
        </w:rPr>
        <w:t xml:space="preserve"> Ornamental </w:t>
      </w:r>
      <w:r w:rsidRPr="00302154">
        <w:rPr>
          <w:rFonts w:ascii="Arial" w:hAnsi="Arial" w:cs="Arial"/>
          <w:b/>
          <w:i/>
          <w:sz w:val="28"/>
          <w:szCs w:val="28"/>
        </w:rPr>
        <w:t xml:space="preserve"> Fountains</w:t>
      </w:r>
    </w:p>
    <w:p w:rsidR="00AF6397" w:rsidRPr="00302154" w:rsidRDefault="00AF6397" w:rsidP="00AF6397">
      <w:pPr>
        <w:rPr>
          <w:rFonts w:ascii="Arial" w:hAnsi="Arial" w:cs="Arial"/>
          <w:sz w:val="24"/>
          <w:szCs w:val="24"/>
        </w:rPr>
      </w:pPr>
      <w:r w:rsidRPr="00302154">
        <w:rPr>
          <w:rFonts w:ascii="Arial" w:hAnsi="Arial" w:cs="Arial"/>
          <w:sz w:val="24"/>
          <w:szCs w:val="24"/>
        </w:rPr>
        <w:t>Texas ranks third in the nation behind California and Florida for the number of swimming pools.  Based on information from the Association of Pool and Spa Professionals, ninety-five percent of all installed pools, both above and in-ground pools, are residential.  The remaining five percent though represent the largest and therefore the largest water users.  Places where commercial pools are found include:</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Apartment complexes,</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Hotels and motels,</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 xml:space="preserve">Parks and public pools, </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Schools and universities, and</w:t>
      </w:r>
    </w:p>
    <w:p w:rsidR="00AF6397" w:rsidRPr="00302154" w:rsidRDefault="00AF6397" w:rsidP="00FE6992">
      <w:pPr>
        <w:pStyle w:val="ListParagraph"/>
        <w:numPr>
          <w:ilvl w:val="0"/>
          <w:numId w:val="49"/>
        </w:numPr>
        <w:rPr>
          <w:rFonts w:ascii="Arial" w:hAnsi="Arial" w:cs="Arial"/>
          <w:sz w:val="24"/>
          <w:szCs w:val="24"/>
        </w:rPr>
      </w:pPr>
      <w:r w:rsidRPr="00302154">
        <w:rPr>
          <w:rFonts w:ascii="Arial" w:hAnsi="Arial" w:cs="Arial"/>
          <w:sz w:val="24"/>
          <w:szCs w:val="24"/>
        </w:rPr>
        <w:t>Certain health facilities.</w:t>
      </w:r>
    </w:p>
    <w:p w:rsidR="00AF6397" w:rsidRPr="00302154" w:rsidRDefault="00AF6397" w:rsidP="00F75FCB">
      <w:pPr>
        <w:rPr>
          <w:rFonts w:ascii="Arial" w:eastAsia="Times New Roman" w:hAnsi="Arial" w:cs="Arial"/>
          <w:sz w:val="24"/>
          <w:szCs w:val="24"/>
        </w:rPr>
      </w:pPr>
      <w:r w:rsidRPr="00302154">
        <w:rPr>
          <w:rFonts w:ascii="Arial" w:eastAsia="Times New Roman" w:hAnsi="Arial" w:cs="Arial"/>
          <w:sz w:val="24"/>
          <w:szCs w:val="24"/>
        </w:rPr>
        <w:t>Reducing water use by pools, hot tubs, and ornamental recirculating fountains depends on four factors:</w:t>
      </w:r>
    </w:p>
    <w:p w:rsidR="00D06A38" w:rsidRPr="00302154" w:rsidRDefault="00AF6397"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Reducing evaporation</w:t>
      </w:r>
      <w:r w:rsidR="00D06A38" w:rsidRPr="00302154">
        <w:rPr>
          <w:rFonts w:ascii="Arial" w:hAnsi="Arial" w:cs="Arial"/>
          <w:sz w:val="24"/>
          <w:szCs w:val="24"/>
        </w:rPr>
        <w:t>,</w:t>
      </w:r>
    </w:p>
    <w:p w:rsidR="00AF6397" w:rsidRPr="00302154" w:rsidRDefault="00D06A38"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hAnsi="Arial" w:cs="Arial"/>
          <w:sz w:val="24"/>
          <w:szCs w:val="24"/>
        </w:rPr>
        <w:t>S</w:t>
      </w:r>
      <w:r w:rsidR="00F75FCB" w:rsidRPr="00302154">
        <w:rPr>
          <w:rFonts w:ascii="Arial" w:hAnsi="Arial" w:cs="Arial"/>
          <w:sz w:val="24"/>
          <w:szCs w:val="24"/>
        </w:rPr>
        <w:t>plash-out</w:t>
      </w:r>
      <w:r w:rsidR="00AF6397" w:rsidRPr="00302154">
        <w:rPr>
          <w:rFonts w:ascii="Arial" w:eastAsia="Times New Roman" w:hAnsi="Arial" w:cs="Arial"/>
          <w:sz w:val="24"/>
          <w:szCs w:val="24"/>
        </w:rPr>
        <w:t xml:space="preserve"> loss</w:t>
      </w:r>
      <w:r w:rsidRPr="00302154">
        <w:rPr>
          <w:rFonts w:ascii="Arial" w:eastAsia="Times New Roman" w:hAnsi="Arial" w:cs="Arial"/>
          <w:sz w:val="24"/>
          <w:szCs w:val="24"/>
        </w:rPr>
        <w:t>,</w:t>
      </w:r>
    </w:p>
    <w:p w:rsidR="00AF6397" w:rsidRPr="00302154" w:rsidRDefault="00AF6397"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 xml:space="preserve">Choosing the most efficient filtration equipment </w:t>
      </w:r>
      <w:r w:rsidR="00D06A38" w:rsidRPr="00302154">
        <w:rPr>
          <w:rFonts w:ascii="Arial" w:eastAsia="Times New Roman" w:hAnsi="Arial" w:cs="Arial"/>
          <w:sz w:val="24"/>
          <w:szCs w:val="24"/>
        </w:rPr>
        <w:t>,</w:t>
      </w:r>
    </w:p>
    <w:p w:rsidR="00641921" w:rsidRPr="00302154" w:rsidRDefault="00AF6397"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Providing proper maintenance</w:t>
      </w:r>
      <w:r w:rsidR="00D06A38" w:rsidRPr="00302154">
        <w:rPr>
          <w:rFonts w:ascii="Arial" w:eastAsia="Times New Roman" w:hAnsi="Arial" w:cs="Arial"/>
          <w:sz w:val="24"/>
          <w:szCs w:val="24"/>
        </w:rPr>
        <w:t xml:space="preserve">, </w:t>
      </w:r>
    </w:p>
    <w:p w:rsidR="00AF6397" w:rsidRPr="00302154" w:rsidRDefault="00641921" w:rsidP="00FE6992">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 xml:space="preserve">Examine the potential for alternate on-site sources of water, </w:t>
      </w:r>
      <w:r w:rsidR="00D06A38" w:rsidRPr="00302154">
        <w:rPr>
          <w:rFonts w:ascii="Arial" w:eastAsia="Times New Roman" w:hAnsi="Arial" w:cs="Arial"/>
          <w:sz w:val="24"/>
          <w:szCs w:val="24"/>
        </w:rPr>
        <w:t>and</w:t>
      </w:r>
    </w:p>
    <w:p w:rsidR="00BC1BF0" w:rsidRPr="00302154" w:rsidRDefault="00AF6397" w:rsidP="00F75FCB">
      <w:pPr>
        <w:numPr>
          <w:ilvl w:val="0"/>
          <w:numId w:val="48"/>
        </w:num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Changing human behavior.</w:t>
      </w:r>
    </w:p>
    <w:p w:rsidR="00641921" w:rsidRPr="00302154" w:rsidRDefault="00641921" w:rsidP="00641921">
      <w:pPr>
        <w:suppressAutoHyphens/>
        <w:autoSpaceDN w:val="0"/>
        <w:spacing w:after="0"/>
        <w:ind w:left="720"/>
        <w:textAlignment w:val="baseline"/>
        <w:rPr>
          <w:rFonts w:ascii="Arial" w:eastAsia="Times New Roman" w:hAnsi="Arial" w:cs="Arial"/>
          <w:sz w:val="24"/>
          <w:szCs w:val="24"/>
        </w:rPr>
      </w:pPr>
    </w:p>
    <w:p w:rsidR="00F75FCB" w:rsidRPr="00302154" w:rsidRDefault="00F75FCB" w:rsidP="001166A3">
      <w:pPr>
        <w:pStyle w:val="ListParagraph"/>
        <w:numPr>
          <w:ilvl w:val="0"/>
          <w:numId w:val="58"/>
        </w:numPr>
        <w:ind w:left="360"/>
        <w:rPr>
          <w:rFonts w:ascii="Arial" w:hAnsi="Arial" w:cs="Arial"/>
          <w:sz w:val="24"/>
          <w:szCs w:val="24"/>
        </w:rPr>
      </w:pPr>
      <w:proofErr w:type="gramStart"/>
      <w:r w:rsidRPr="00302154">
        <w:rPr>
          <w:rFonts w:ascii="Arial" w:hAnsi="Arial" w:cs="Arial"/>
          <w:b/>
          <w:sz w:val="24"/>
          <w:szCs w:val="24"/>
          <w:u w:val="single"/>
        </w:rPr>
        <w:t>Evaporation</w:t>
      </w:r>
      <w:r w:rsidRPr="00302154">
        <w:rPr>
          <w:rFonts w:ascii="Arial" w:hAnsi="Arial" w:cs="Arial"/>
          <w:sz w:val="24"/>
          <w:szCs w:val="24"/>
        </w:rPr>
        <w:t xml:space="preserve"> </w:t>
      </w:r>
      <w:r w:rsidR="00A021C7" w:rsidRPr="00302154">
        <w:rPr>
          <w:rFonts w:ascii="Arial" w:hAnsi="Arial" w:cs="Arial"/>
          <w:sz w:val="24"/>
          <w:szCs w:val="24"/>
        </w:rPr>
        <w:t>:</w:t>
      </w:r>
      <w:r w:rsidRPr="00302154">
        <w:rPr>
          <w:rFonts w:ascii="Arial" w:hAnsi="Arial" w:cs="Arial"/>
          <w:sz w:val="24"/>
          <w:szCs w:val="24"/>
        </w:rPr>
        <w:t>varies</w:t>
      </w:r>
      <w:proofErr w:type="gramEnd"/>
      <w:r w:rsidRPr="00302154">
        <w:rPr>
          <w:rFonts w:ascii="Arial" w:hAnsi="Arial" w:cs="Arial"/>
          <w:sz w:val="24"/>
          <w:szCs w:val="24"/>
        </w:rPr>
        <w:t xml:space="preserve"> significantly across Texas.  Pan evaporation data shows that in East Texas on the Louisiana border approximately 65 inches of water are lost annually through evaporation.  This increases to 100 to 120 inches a year in Far West Texas. Heated pools and spas loose even more water to evaporation as the following table illustrates</w:t>
      </w:r>
    </w:p>
    <w:tbl>
      <w:tblPr>
        <w:tblW w:w="9242" w:type="dxa"/>
        <w:tblInd w:w="5" w:type="dxa"/>
        <w:shd w:val="clear" w:color="auto" w:fill="FFFFFF"/>
        <w:tblLayout w:type="fixed"/>
        <w:tblLook w:val="0000"/>
      </w:tblPr>
      <w:tblGrid>
        <w:gridCol w:w="2112"/>
        <w:gridCol w:w="880"/>
        <w:gridCol w:w="792"/>
        <w:gridCol w:w="1144"/>
        <w:gridCol w:w="1232"/>
        <w:gridCol w:w="968"/>
        <w:gridCol w:w="1056"/>
        <w:gridCol w:w="1058"/>
      </w:tblGrid>
      <w:tr w:rsidR="00F75FCB" w:rsidRPr="00302154" w:rsidTr="00664F94">
        <w:trPr>
          <w:cantSplit/>
          <w:trHeight w:val="280"/>
        </w:trPr>
        <w:tc>
          <w:tcPr>
            <w:tcW w:w="9242" w:type="dxa"/>
            <w:gridSpan w:val="8"/>
            <w:tcBorders>
              <w:top w:val="single" w:sz="18" w:space="0" w:color="000000"/>
              <w:left w:val="single" w:sz="18" w:space="0" w:color="000000"/>
              <w:bottom w:val="single" w:sz="4" w:space="0" w:color="FFFFFF"/>
              <w:right w:val="single" w:sz="18"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b/>
              </w:rPr>
            </w:pPr>
            <w:r w:rsidRPr="00302154">
              <w:rPr>
                <w:rFonts w:ascii="Calibri" w:eastAsia="Times New Roman" w:hAnsi="Calibri" w:cs="Times New Roman"/>
                <w:b/>
              </w:rPr>
              <w:t>Evaporation from Heated Indoor Pools</w:t>
            </w:r>
          </w:p>
        </w:tc>
      </w:tr>
      <w:tr w:rsidR="00F75FCB" w:rsidRPr="00302154" w:rsidTr="00664F94">
        <w:trPr>
          <w:cantSplit/>
          <w:trHeight w:val="300"/>
        </w:trPr>
        <w:tc>
          <w:tcPr>
            <w:tcW w:w="2112" w:type="dxa"/>
            <w:vMerge w:val="restart"/>
            <w:tcBorders>
              <w:top w:val="single" w:sz="4" w:space="0" w:color="FFFFFF"/>
              <w:left w:val="single" w:sz="18"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 xml:space="preserve">Type of indoor </w:t>
            </w:r>
          </w:p>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heated pool</w:t>
            </w:r>
          </w:p>
        </w:tc>
        <w:tc>
          <w:tcPr>
            <w:tcW w:w="880" w:type="dxa"/>
            <w:vMerge w:val="restart"/>
            <w:tcBorders>
              <w:top w:val="single" w:sz="4" w:space="0" w:color="FFFFFF"/>
              <w:left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Water temp</w:t>
            </w:r>
          </w:p>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sym w:font="Symbol" w:char="F0B0"/>
            </w:r>
            <w:r w:rsidRPr="00302154">
              <w:rPr>
                <w:rFonts w:ascii="Calibri" w:eastAsia="Times New Roman" w:hAnsi="Calibri" w:cs="Times New Roman"/>
                <w:sz w:val="20"/>
              </w:rPr>
              <w:t>F</w:t>
            </w:r>
          </w:p>
        </w:tc>
        <w:tc>
          <w:tcPr>
            <w:tcW w:w="792" w:type="dxa"/>
            <w:vMerge w:val="restart"/>
            <w:tcBorders>
              <w:top w:val="single" w:sz="4" w:space="0" w:color="FFFFFF"/>
              <w:left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Air  temp</w:t>
            </w:r>
          </w:p>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 xml:space="preserve"> </w:t>
            </w:r>
            <w:r w:rsidRPr="00302154">
              <w:rPr>
                <w:rFonts w:ascii="Calibri" w:eastAsia="Times New Roman" w:hAnsi="Calibri" w:cs="Times New Roman"/>
                <w:sz w:val="20"/>
              </w:rPr>
              <w:sym w:font="Symbol" w:char="F0B0"/>
            </w:r>
            <w:r w:rsidRPr="00302154">
              <w:rPr>
                <w:rFonts w:ascii="Calibri" w:eastAsia="Times New Roman" w:hAnsi="Calibri" w:cs="Times New Roman"/>
                <w:sz w:val="20"/>
              </w:rPr>
              <w:t>F</w:t>
            </w:r>
          </w:p>
        </w:tc>
        <w:tc>
          <w:tcPr>
            <w:tcW w:w="2376" w:type="dxa"/>
            <w:gridSpan w:val="2"/>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Evaporation Factor</w:t>
            </w:r>
          </w:p>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(gal/hr/sq</w:t>
            </w:r>
            <w:r w:rsidRPr="00302154">
              <w:rPr>
                <w:sz w:val="20"/>
              </w:rPr>
              <w:t xml:space="preserve"> </w:t>
            </w:r>
            <w:r w:rsidRPr="00302154">
              <w:rPr>
                <w:rFonts w:ascii="Calibri" w:eastAsia="Times New Roman" w:hAnsi="Calibri" w:cs="Times New Roman"/>
                <w:sz w:val="20"/>
              </w:rPr>
              <w:t>ft)</w:t>
            </w:r>
          </w:p>
        </w:tc>
        <w:tc>
          <w:tcPr>
            <w:tcW w:w="968" w:type="dxa"/>
            <w:vMerge w:val="restart"/>
            <w:tcBorders>
              <w:top w:val="single" w:sz="4" w:space="0" w:color="FFFFFF"/>
              <w:left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Activity Factor</w:t>
            </w:r>
          </w:p>
        </w:tc>
        <w:tc>
          <w:tcPr>
            <w:tcW w:w="1056" w:type="dxa"/>
            <w:vMerge w:val="restart"/>
            <w:tcBorders>
              <w:top w:val="single" w:sz="4" w:space="0" w:color="FFFFFF"/>
              <w:left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Gal/day/</w:t>
            </w:r>
          </w:p>
          <w:p w:rsidR="00F75FCB" w:rsidRPr="00302154" w:rsidRDefault="00F75FCB" w:rsidP="00664F94">
            <w:pPr>
              <w:jc w:val="center"/>
              <w:rPr>
                <w:rFonts w:ascii="Calibri" w:eastAsia="Times New Roman" w:hAnsi="Calibri" w:cs="Times New Roman"/>
                <w:sz w:val="20"/>
              </w:rPr>
            </w:pPr>
            <w:r w:rsidRPr="00302154">
              <w:rPr>
                <w:sz w:val="20"/>
              </w:rPr>
              <w:t>S</w:t>
            </w:r>
            <w:r w:rsidRPr="00302154">
              <w:rPr>
                <w:rFonts w:ascii="Calibri" w:eastAsia="Times New Roman" w:hAnsi="Calibri" w:cs="Times New Roman"/>
                <w:sz w:val="20"/>
              </w:rPr>
              <w:t>q</w:t>
            </w:r>
            <w:r w:rsidRPr="00302154">
              <w:rPr>
                <w:sz w:val="20"/>
              </w:rPr>
              <w:t xml:space="preserve"> </w:t>
            </w:r>
            <w:r w:rsidRPr="00302154">
              <w:rPr>
                <w:rFonts w:ascii="Calibri" w:eastAsia="Times New Roman" w:hAnsi="Calibri" w:cs="Times New Roman"/>
                <w:sz w:val="20"/>
              </w:rPr>
              <w:t>ft at  60% humidity</w:t>
            </w:r>
          </w:p>
        </w:tc>
        <w:tc>
          <w:tcPr>
            <w:tcW w:w="1058" w:type="dxa"/>
            <w:vMerge w:val="restart"/>
            <w:tcBorders>
              <w:top w:val="single" w:sz="4" w:space="0" w:color="FFFFFF"/>
              <w:left w:val="single" w:sz="4" w:space="0" w:color="000000"/>
              <w:right w:val="single" w:sz="18"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Gal/day/</w:t>
            </w:r>
          </w:p>
          <w:p w:rsidR="00F75FCB" w:rsidRPr="00302154" w:rsidRDefault="00F75FCB" w:rsidP="00664F94">
            <w:pPr>
              <w:jc w:val="center"/>
              <w:rPr>
                <w:rFonts w:ascii="Calibri" w:eastAsia="Times New Roman" w:hAnsi="Calibri" w:cs="Times New Roman"/>
                <w:sz w:val="20"/>
              </w:rPr>
            </w:pPr>
            <w:r w:rsidRPr="00302154">
              <w:rPr>
                <w:sz w:val="20"/>
              </w:rPr>
              <w:t>S</w:t>
            </w:r>
            <w:r w:rsidRPr="00302154">
              <w:rPr>
                <w:rFonts w:ascii="Calibri" w:eastAsia="Times New Roman" w:hAnsi="Calibri" w:cs="Times New Roman"/>
                <w:sz w:val="20"/>
              </w:rPr>
              <w:t>q</w:t>
            </w:r>
            <w:r w:rsidRPr="00302154">
              <w:rPr>
                <w:sz w:val="20"/>
              </w:rPr>
              <w:t xml:space="preserve"> </w:t>
            </w:r>
            <w:r w:rsidRPr="00302154">
              <w:rPr>
                <w:rFonts w:ascii="Calibri" w:eastAsia="Times New Roman" w:hAnsi="Calibri" w:cs="Times New Roman"/>
                <w:sz w:val="20"/>
              </w:rPr>
              <w:t>ft at  50% humidity</w:t>
            </w:r>
          </w:p>
        </w:tc>
      </w:tr>
      <w:tr w:rsidR="00F75FCB" w:rsidRPr="00302154" w:rsidTr="00664F94">
        <w:trPr>
          <w:cantSplit/>
          <w:trHeight w:val="300"/>
        </w:trPr>
        <w:tc>
          <w:tcPr>
            <w:tcW w:w="2112" w:type="dxa"/>
            <w:vMerge/>
            <w:tcBorders>
              <w:left w:val="single" w:sz="18"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880" w:type="dxa"/>
            <w:vMerge/>
            <w:tcBorders>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792" w:type="dxa"/>
            <w:vMerge/>
            <w:tcBorders>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1144" w:type="dxa"/>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rPr>
            </w:pPr>
            <w:r w:rsidRPr="00302154">
              <w:rPr>
                <w:rFonts w:ascii="Calibri" w:eastAsia="Times New Roman" w:hAnsi="Calibri" w:cs="Times New Roman"/>
              </w:rPr>
              <w:t>60% humidity</w:t>
            </w:r>
          </w:p>
        </w:tc>
        <w:tc>
          <w:tcPr>
            <w:tcW w:w="1232" w:type="dxa"/>
            <w:tcBorders>
              <w:top w:val="single" w:sz="4" w:space="0" w:color="FFFFFF"/>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rPr>
            </w:pPr>
            <w:r w:rsidRPr="00302154">
              <w:rPr>
                <w:rFonts w:ascii="Calibri" w:eastAsia="Times New Roman" w:hAnsi="Calibri" w:cs="Times New Roman"/>
              </w:rPr>
              <w:t>50% humidity</w:t>
            </w:r>
          </w:p>
        </w:tc>
        <w:tc>
          <w:tcPr>
            <w:tcW w:w="968" w:type="dxa"/>
            <w:vMerge/>
            <w:tcBorders>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1056" w:type="dxa"/>
            <w:vMerge/>
            <w:tcBorders>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c>
          <w:tcPr>
            <w:tcW w:w="1058" w:type="dxa"/>
            <w:vMerge/>
            <w:tcBorders>
              <w:left w:val="single" w:sz="4" w:space="0" w:color="000000"/>
              <w:bottom w:val="single" w:sz="4" w:space="0" w:color="000000"/>
              <w:right w:val="single" w:sz="18" w:space="0" w:color="000000"/>
            </w:tcBorders>
            <w:shd w:val="clear" w:color="auto" w:fill="000000"/>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rPr>
            </w:pPr>
          </w:p>
        </w:tc>
      </w:tr>
      <w:tr w:rsidR="00F75FCB" w:rsidRPr="00302154" w:rsidTr="00664F94">
        <w:trPr>
          <w:cantSplit/>
          <w:trHeight w:val="300"/>
        </w:trPr>
        <w:tc>
          <w:tcPr>
            <w:tcW w:w="2112" w:type="dxa"/>
            <w:tcBorders>
              <w:top w:val="single" w:sz="4" w:space="0" w:color="FFFFFF"/>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rFonts w:ascii="Calibri" w:eastAsia="Times New Roman" w:hAnsi="Calibri" w:cs="Times New Roman"/>
                <w:sz w:val="20"/>
              </w:rPr>
              <w:t>Residential</w:t>
            </w:r>
          </w:p>
        </w:tc>
        <w:tc>
          <w:tcPr>
            <w:tcW w:w="880"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85</w:t>
            </w:r>
          </w:p>
        </w:tc>
        <w:tc>
          <w:tcPr>
            <w:tcW w:w="792"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87</w:t>
            </w:r>
          </w:p>
        </w:tc>
        <w:tc>
          <w:tcPr>
            <w:tcW w:w="1144"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w:t>
            </w:r>
          </w:p>
        </w:tc>
        <w:tc>
          <w:tcPr>
            <w:tcW w:w="1232"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0.028</w:t>
            </w:r>
          </w:p>
        </w:tc>
        <w:tc>
          <w:tcPr>
            <w:tcW w:w="968"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1</w:t>
            </w:r>
          </w:p>
        </w:tc>
        <w:tc>
          <w:tcPr>
            <w:tcW w:w="1056" w:type="dxa"/>
            <w:tcBorders>
              <w:top w:val="single" w:sz="4" w:space="0" w:color="FFFFFF"/>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0.06</w:t>
            </w:r>
          </w:p>
        </w:tc>
        <w:tc>
          <w:tcPr>
            <w:tcW w:w="1058" w:type="dxa"/>
            <w:tcBorders>
              <w:top w:val="single" w:sz="4" w:space="0" w:color="FFFFFF"/>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0.08</w:t>
            </w:r>
          </w:p>
        </w:tc>
      </w:tr>
      <w:tr w:rsidR="00F75FCB" w:rsidRPr="00302154" w:rsidTr="00664F94">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rFonts w:ascii="Calibri" w:eastAsia="Times New Roman" w:hAnsi="Calibri" w:cs="Times New Roman"/>
                <w:sz w:val="20"/>
              </w:rPr>
              <w:t>Hotel</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82</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84</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0.019</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0.026</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1.3</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0.07</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0.10</w:t>
            </w:r>
          </w:p>
        </w:tc>
      </w:tr>
      <w:tr w:rsidR="00F75FCB" w:rsidRPr="00302154" w:rsidTr="00664F94">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rFonts w:ascii="Calibri" w:eastAsia="Times New Roman" w:hAnsi="Calibri" w:cs="Times New Roman"/>
                <w:sz w:val="20"/>
              </w:rPr>
              <w:t>Hot Tubs</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104</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88</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0.071</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0.079</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0.41</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0.45</w:t>
            </w:r>
          </w:p>
        </w:tc>
      </w:tr>
      <w:tr w:rsidR="00F75FCB" w:rsidRPr="00302154" w:rsidTr="00664F94">
        <w:trPr>
          <w:cantSplit/>
          <w:trHeight w:val="290"/>
        </w:trPr>
        <w:tc>
          <w:tcPr>
            <w:tcW w:w="2112"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rFonts w:ascii="Calibri" w:eastAsia="Times New Roman" w:hAnsi="Calibri" w:cs="Times New Roman"/>
                <w:sz w:val="20"/>
              </w:rPr>
              <w:lastRenderedPageBreak/>
              <w:t>Health/Competition</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79</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81</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0.018</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0.023</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1.6</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0.08</w:t>
            </w:r>
          </w:p>
        </w:tc>
        <w:tc>
          <w:tcPr>
            <w:tcW w:w="1058"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0.11</w:t>
            </w:r>
          </w:p>
        </w:tc>
      </w:tr>
      <w:tr w:rsidR="00F75FCB" w:rsidRPr="00302154" w:rsidTr="00F75FCB">
        <w:trPr>
          <w:cantSplit/>
          <w:trHeight w:val="278"/>
        </w:trPr>
        <w:tc>
          <w:tcPr>
            <w:tcW w:w="2112" w:type="dxa"/>
            <w:tcBorders>
              <w:top w:val="single" w:sz="4" w:space="0" w:color="000000"/>
              <w:left w:val="single" w:sz="18"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rPr>
                <w:rFonts w:ascii="Calibri" w:eastAsia="Times New Roman" w:hAnsi="Calibri" w:cs="Times New Roman"/>
                <w:sz w:val="20"/>
              </w:rPr>
            </w:pPr>
            <w:r w:rsidRPr="00302154">
              <w:rPr>
                <w:sz w:val="20"/>
              </w:rPr>
              <w:t>Heated Public Pools</w:t>
            </w:r>
          </w:p>
        </w:tc>
        <w:tc>
          <w:tcPr>
            <w:tcW w:w="880"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85</w:t>
            </w:r>
          </w:p>
        </w:tc>
        <w:tc>
          <w:tcPr>
            <w:tcW w:w="792"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87</w:t>
            </w:r>
          </w:p>
        </w:tc>
        <w:tc>
          <w:tcPr>
            <w:tcW w:w="1144"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w:t>
            </w:r>
          </w:p>
        </w:tc>
        <w:tc>
          <w:tcPr>
            <w:tcW w:w="1232"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0.028</w:t>
            </w:r>
          </w:p>
        </w:tc>
        <w:tc>
          <w:tcPr>
            <w:tcW w:w="968"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2</w:t>
            </w:r>
          </w:p>
        </w:tc>
        <w:tc>
          <w:tcPr>
            <w:tcW w:w="1056"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0.12</w:t>
            </w:r>
          </w:p>
        </w:tc>
        <w:tc>
          <w:tcPr>
            <w:tcW w:w="1058"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rFonts w:ascii="Calibri" w:eastAsia="Times New Roman" w:hAnsi="Calibri" w:cs="Times New Roman"/>
                <w:sz w:val="20"/>
              </w:rPr>
            </w:pPr>
            <w:r w:rsidRPr="00302154">
              <w:rPr>
                <w:rFonts w:ascii="Calibri" w:eastAsia="Times New Roman" w:hAnsi="Calibri" w:cs="Times New Roman"/>
                <w:sz w:val="20"/>
              </w:rPr>
              <w:t>0.16</w:t>
            </w:r>
          </w:p>
        </w:tc>
      </w:tr>
      <w:tr w:rsidR="00F75FCB" w:rsidRPr="00302154" w:rsidTr="00F75FCB">
        <w:trPr>
          <w:cantSplit/>
          <w:trHeight w:val="288"/>
        </w:trPr>
        <w:tc>
          <w:tcPr>
            <w:tcW w:w="9242" w:type="dxa"/>
            <w:gridSpan w:val="8"/>
            <w:tcBorders>
              <w:top w:val="single" w:sz="4"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vAlign w:val="bottom"/>
          </w:tcPr>
          <w:p w:rsidR="00F75FCB" w:rsidRPr="00302154" w:rsidRDefault="00F75FCB" w:rsidP="00664F94">
            <w:pPr>
              <w:jc w:val="center"/>
              <w:rPr>
                <w:sz w:val="20"/>
              </w:rPr>
            </w:pPr>
            <w:r w:rsidRPr="00302154">
              <w:rPr>
                <w:rFonts w:ascii="Calibri" w:eastAsia="Times New Roman" w:hAnsi="Calibri" w:cs="Times New Roman"/>
                <w:sz w:val="18"/>
              </w:rPr>
              <w:t>Source:  Derived from Dehumidifier Corporation of America, Cedarburg WI</w:t>
            </w:r>
          </w:p>
        </w:tc>
      </w:tr>
      <w:tr w:rsidR="00F75FCB" w:rsidRPr="00302154" w:rsidTr="00664F94">
        <w:trPr>
          <w:cantSplit/>
          <w:trHeight w:val="290"/>
        </w:trPr>
        <w:tc>
          <w:tcPr>
            <w:tcW w:w="9242" w:type="dxa"/>
            <w:gridSpan w:val="8"/>
            <w:tcBorders>
              <w:top w:val="single" w:sz="18" w:space="0" w:color="000000"/>
            </w:tcBorders>
            <w:shd w:val="clear" w:color="auto" w:fill="FFFFFF"/>
            <w:tcMar>
              <w:top w:w="0" w:type="dxa"/>
              <w:left w:w="0" w:type="dxa"/>
              <w:bottom w:w="0" w:type="dxa"/>
              <w:right w:w="0" w:type="dxa"/>
            </w:tcMar>
            <w:vAlign w:val="bottom"/>
          </w:tcPr>
          <w:p w:rsidR="00F75FCB" w:rsidRPr="00302154" w:rsidRDefault="00F75FCB" w:rsidP="00F75FCB">
            <w:pPr>
              <w:rPr>
                <w:rFonts w:ascii="Calibri" w:eastAsia="Times New Roman" w:hAnsi="Calibri" w:cs="Times New Roman"/>
                <w:sz w:val="18"/>
                <w:vertAlign w:val="superscript"/>
              </w:rPr>
            </w:pPr>
          </w:p>
        </w:tc>
      </w:tr>
    </w:tbl>
    <w:p w:rsidR="00A021C7" w:rsidRPr="00302154" w:rsidRDefault="00664F94" w:rsidP="003B4A5A">
      <w:pPr>
        <w:ind w:left="360"/>
        <w:rPr>
          <w:rFonts w:ascii="Arial" w:hAnsi="Arial" w:cs="Arial"/>
          <w:sz w:val="24"/>
          <w:szCs w:val="24"/>
        </w:rPr>
      </w:pPr>
      <w:r w:rsidRPr="00302154">
        <w:rPr>
          <w:rFonts w:ascii="Arial" w:hAnsi="Arial" w:cs="Arial"/>
          <w:sz w:val="24"/>
          <w:szCs w:val="24"/>
        </w:rPr>
        <w:t>Pool covers significantly reduce evaporation, but are often difficult to take on and off and therefore tend to not be used regularly.  In recent years, liquid pool covers have become available on the market</w:t>
      </w:r>
      <w:r w:rsidR="00A021C7" w:rsidRPr="00302154">
        <w:rPr>
          <w:rFonts w:ascii="Arial" w:hAnsi="Arial" w:cs="Arial"/>
          <w:sz w:val="24"/>
          <w:szCs w:val="24"/>
        </w:rPr>
        <w:t xml:space="preserve">.  These products form </w:t>
      </w:r>
      <w:proofErr w:type="gramStart"/>
      <w:r w:rsidR="00A021C7" w:rsidRPr="00302154">
        <w:rPr>
          <w:rFonts w:ascii="Arial" w:hAnsi="Arial" w:cs="Arial"/>
          <w:sz w:val="24"/>
          <w:szCs w:val="24"/>
        </w:rPr>
        <w:t>a</w:t>
      </w:r>
      <w:proofErr w:type="gramEnd"/>
      <w:r w:rsidR="00A021C7" w:rsidRPr="00302154">
        <w:rPr>
          <w:rFonts w:ascii="Arial" w:hAnsi="Arial" w:cs="Arial"/>
          <w:sz w:val="24"/>
          <w:szCs w:val="24"/>
        </w:rPr>
        <w:t xml:space="preserve"> invisible, non-toxic layer on the water surface that is only a few molecules thick.  Swimmers are not affected by the thin film and will not notice it. The thin film retards evaporation, but not as well as plastic pool covers.  Their advantage is that as long as the liquid is replaced, the reduction in evaporation is continuous.  </w:t>
      </w:r>
    </w:p>
    <w:p w:rsidR="00E719FF" w:rsidRPr="00302154" w:rsidRDefault="00A021C7" w:rsidP="001166A3">
      <w:pPr>
        <w:pStyle w:val="ListParagraph"/>
        <w:numPr>
          <w:ilvl w:val="0"/>
          <w:numId w:val="58"/>
        </w:numPr>
        <w:tabs>
          <w:tab w:val="left" w:pos="360"/>
        </w:tabs>
        <w:ind w:left="360" w:hanging="450"/>
        <w:rPr>
          <w:rFonts w:ascii="Arial" w:hAnsi="Arial" w:cs="Arial"/>
          <w:sz w:val="24"/>
          <w:szCs w:val="24"/>
        </w:rPr>
      </w:pPr>
      <w:r w:rsidRPr="00302154">
        <w:rPr>
          <w:rFonts w:ascii="Arial" w:hAnsi="Arial" w:cs="Arial"/>
          <w:b/>
          <w:sz w:val="24"/>
          <w:szCs w:val="24"/>
          <w:u w:val="single"/>
        </w:rPr>
        <w:t>Splash-</w:t>
      </w:r>
      <w:r w:rsidR="00263596" w:rsidRPr="00302154">
        <w:rPr>
          <w:rFonts w:ascii="Arial" w:hAnsi="Arial" w:cs="Arial"/>
          <w:b/>
          <w:sz w:val="24"/>
          <w:szCs w:val="24"/>
          <w:u w:val="single"/>
        </w:rPr>
        <w:t>O</w:t>
      </w:r>
      <w:r w:rsidRPr="00302154">
        <w:rPr>
          <w:rFonts w:ascii="Arial" w:hAnsi="Arial" w:cs="Arial"/>
          <w:b/>
          <w:sz w:val="24"/>
          <w:szCs w:val="24"/>
          <w:u w:val="single"/>
        </w:rPr>
        <w:t>ut</w:t>
      </w:r>
      <w:r w:rsidRPr="00302154">
        <w:rPr>
          <w:rFonts w:ascii="Arial" w:hAnsi="Arial" w:cs="Arial"/>
          <w:b/>
          <w:sz w:val="24"/>
          <w:szCs w:val="24"/>
        </w:rPr>
        <w:t xml:space="preserve">:  </w:t>
      </w:r>
      <w:r w:rsidRPr="00302154">
        <w:rPr>
          <w:rFonts w:ascii="Arial" w:hAnsi="Arial" w:cs="Arial"/>
          <w:sz w:val="24"/>
          <w:szCs w:val="24"/>
        </w:rPr>
        <w:t xml:space="preserve">Splash-out and drag-out occur in all pools as simmers dive, swim, play and get in and out of the pool.  </w:t>
      </w:r>
      <w:r w:rsidR="00E719FF" w:rsidRPr="00302154">
        <w:rPr>
          <w:rFonts w:ascii="Arial" w:hAnsi="Arial" w:cs="Arial"/>
          <w:sz w:val="24"/>
          <w:szCs w:val="24"/>
        </w:rPr>
        <w:t>Three design features will reduce this water loss.  They are:</w:t>
      </w:r>
    </w:p>
    <w:p w:rsidR="00E719FF" w:rsidRPr="00302154" w:rsidRDefault="00E719FF" w:rsidP="001166A3">
      <w:pPr>
        <w:pStyle w:val="ListParagraph"/>
        <w:numPr>
          <w:ilvl w:val="0"/>
          <w:numId w:val="55"/>
        </w:numPr>
        <w:rPr>
          <w:rFonts w:ascii="Arial" w:hAnsi="Arial" w:cs="Arial"/>
          <w:sz w:val="24"/>
          <w:szCs w:val="24"/>
        </w:rPr>
      </w:pPr>
      <w:r w:rsidRPr="00302154">
        <w:rPr>
          <w:rFonts w:ascii="Arial" w:hAnsi="Arial" w:cs="Arial"/>
          <w:sz w:val="24"/>
          <w:szCs w:val="24"/>
        </w:rPr>
        <w:t>Gutters (splash troughs) around the perimeter of the pool that catch splash=out and direct it back into the pool,</w:t>
      </w:r>
    </w:p>
    <w:p w:rsidR="00E719FF" w:rsidRPr="00302154" w:rsidRDefault="00E719FF" w:rsidP="001166A3">
      <w:pPr>
        <w:pStyle w:val="ListParagraph"/>
        <w:numPr>
          <w:ilvl w:val="0"/>
          <w:numId w:val="55"/>
        </w:numPr>
        <w:rPr>
          <w:rFonts w:ascii="Arial" w:hAnsi="Arial" w:cs="Arial"/>
          <w:sz w:val="24"/>
          <w:szCs w:val="24"/>
        </w:rPr>
      </w:pPr>
      <w:r w:rsidRPr="00302154">
        <w:rPr>
          <w:rFonts w:ascii="Arial" w:hAnsi="Arial" w:cs="Arial"/>
          <w:sz w:val="24"/>
          <w:szCs w:val="24"/>
        </w:rPr>
        <w:t>Formed rounded edges that slightly protrude  over the edge of the pool, and</w:t>
      </w:r>
    </w:p>
    <w:p w:rsidR="00E719FF" w:rsidRPr="00302154" w:rsidRDefault="00E719FF" w:rsidP="001166A3">
      <w:pPr>
        <w:pStyle w:val="ListParagraph"/>
        <w:numPr>
          <w:ilvl w:val="0"/>
          <w:numId w:val="55"/>
        </w:numPr>
        <w:rPr>
          <w:rFonts w:ascii="Arial" w:hAnsi="Arial" w:cs="Arial"/>
          <w:sz w:val="24"/>
          <w:szCs w:val="24"/>
        </w:rPr>
      </w:pPr>
      <w:r w:rsidRPr="00302154">
        <w:rPr>
          <w:rFonts w:ascii="Arial" w:hAnsi="Arial" w:cs="Arial"/>
          <w:sz w:val="24"/>
          <w:szCs w:val="24"/>
        </w:rPr>
        <w:t>Proper free board.</w:t>
      </w:r>
    </w:p>
    <w:p w:rsidR="00930DE2" w:rsidRPr="00302154" w:rsidRDefault="00930DE2" w:rsidP="00930DE2">
      <w:pPr>
        <w:pStyle w:val="ListParagraph"/>
        <w:rPr>
          <w:rFonts w:ascii="Arial" w:hAnsi="Arial" w:cs="Arial"/>
          <w:sz w:val="24"/>
          <w:szCs w:val="24"/>
        </w:rPr>
      </w:pPr>
    </w:p>
    <w:p w:rsidR="00E719FF" w:rsidRPr="00302154" w:rsidRDefault="00E719FF" w:rsidP="001166A3">
      <w:pPr>
        <w:pStyle w:val="ListParagraph"/>
        <w:numPr>
          <w:ilvl w:val="0"/>
          <w:numId w:val="58"/>
        </w:numPr>
        <w:ind w:left="360" w:hanging="450"/>
        <w:rPr>
          <w:rFonts w:ascii="Arial" w:hAnsi="Arial" w:cs="Arial"/>
          <w:sz w:val="24"/>
          <w:szCs w:val="24"/>
        </w:rPr>
      </w:pPr>
      <w:r w:rsidRPr="00302154">
        <w:rPr>
          <w:rFonts w:ascii="Arial" w:hAnsi="Arial" w:cs="Arial"/>
          <w:b/>
          <w:sz w:val="24"/>
          <w:szCs w:val="24"/>
          <w:u w:val="single"/>
        </w:rPr>
        <w:t>Filter System Selection</w:t>
      </w:r>
      <w:r w:rsidRPr="00302154">
        <w:rPr>
          <w:rFonts w:ascii="Arial" w:hAnsi="Arial" w:cs="Arial"/>
          <w:sz w:val="24"/>
          <w:szCs w:val="24"/>
        </w:rPr>
        <w:t>:  Choosing the proper filter will determine how much water is used for backwashing.  Sand</w:t>
      </w:r>
      <w:r w:rsidR="00486C5E" w:rsidRPr="00302154">
        <w:rPr>
          <w:rFonts w:ascii="Arial" w:hAnsi="Arial" w:cs="Arial"/>
          <w:sz w:val="24"/>
          <w:szCs w:val="24"/>
        </w:rPr>
        <w:t>, zeolite</w:t>
      </w:r>
      <w:r w:rsidRPr="00302154">
        <w:rPr>
          <w:rFonts w:ascii="Arial" w:hAnsi="Arial" w:cs="Arial"/>
          <w:sz w:val="24"/>
          <w:szCs w:val="24"/>
        </w:rPr>
        <w:t xml:space="preserve"> and other granular material filters must be backwashed until the media has been washed and cleaned of the debris it filtered out.  Precoat filters include conventional diatomaceous earth (DE), cellulose, </w:t>
      </w:r>
      <w:proofErr w:type="gramStart"/>
      <w:r w:rsidRPr="00302154">
        <w:rPr>
          <w:rFonts w:ascii="Arial" w:hAnsi="Arial" w:cs="Arial"/>
          <w:sz w:val="24"/>
          <w:szCs w:val="24"/>
        </w:rPr>
        <w:t>or  perlite</w:t>
      </w:r>
      <w:proofErr w:type="gramEnd"/>
      <w:r w:rsidRPr="00302154">
        <w:rPr>
          <w:rFonts w:ascii="Arial" w:hAnsi="Arial" w:cs="Arial"/>
          <w:sz w:val="24"/>
          <w:szCs w:val="24"/>
        </w:rPr>
        <w:t xml:space="preserve"> filters, as well as regenerative filters that reuse the filter media. </w:t>
      </w:r>
      <w:r w:rsidR="00486C5E" w:rsidRPr="00302154">
        <w:rPr>
          <w:rFonts w:ascii="Arial" w:eastAsia="Times New Roman" w:hAnsi="Arial" w:cs="Arial"/>
          <w:sz w:val="24"/>
          <w:szCs w:val="24"/>
        </w:rPr>
        <w:t xml:space="preserve">Cartridge filters use pleated paper-type material. The filter elements need cleaning only a few times a year.  Old, wasteful disposable filter cartridges should not be re-used.  However, modern re-usable cartridges need only to be washed off with a hose and returned to the filter housing.  </w:t>
      </w:r>
      <w:r w:rsidR="00486C5E" w:rsidRPr="00302154">
        <w:rPr>
          <w:rFonts w:ascii="Arial" w:hAnsi="Arial" w:cs="Arial"/>
          <w:sz w:val="24"/>
          <w:szCs w:val="24"/>
        </w:rPr>
        <w:t>Table XX summarizes basic characteristics of the different types of swimming pool and spa filters.  The same principles apply to recirculating ornamental fountains.</w:t>
      </w:r>
    </w:p>
    <w:tbl>
      <w:tblPr>
        <w:tblW w:w="9390" w:type="dxa"/>
        <w:jc w:val="center"/>
        <w:tblInd w:w="-266" w:type="dxa"/>
        <w:tblCellMar>
          <w:left w:w="10" w:type="dxa"/>
          <w:right w:w="10" w:type="dxa"/>
        </w:tblCellMar>
        <w:tblLook w:val="0000"/>
      </w:tblPr>
      <w:tblGrid>
        <w:gridCol w:w="183"/>
        <w:gridCol w:w="2561"/>
        <w:gridCol w:w="1845"/>
        <w:gridCol w:w="2367"/>
        <w:gridCol w:w="2500"/>
        <w:gridCol w:w="197"/>
      </w:tblGrid>
      <w:tr w:rsidR="00486C5E" w:rsidRPr="00302154" w:rsidTr="00B12D20">
        <w:trPr>
          <w:gridBefore w:val="1"/>
          <w:gridAfter w:val="1"/>
          <w:wBefore w:w="266" w:type="dxa"/>
          <w:wAfter w:w="286" w:type="dxa"/>
          <w:jc w:val="center"/>
        </w:trPr>
        <w:tc>
          <w:tcPr>
            <w:tcW w:w="8838" w:type="dxa"/>
            <w:gridSpan w:val="4"/>
            <w:tcBorders>
              <w:top w:val="single" w:sz="18" w:space="0" w:color="000000"/>
              <w:left w:val="single" w:sz="18" w:space="0" w:color="000000"/>
              <w:bottom w:val="single" w:sz="4" w:space="0" w:color="FFFFFF"/>
              <w:right w:val="single" w:sz="18" w:space="0" w:color="000000"/>
            </w:tcBorders>
            <w:shd w:val="clear" w:color="auto" w:fill="000000"/>
            <w:tcMar>
              <w:top w:w="0" w:type="dxa"/>
              <w:left w:w="108" w:type="dxa"/>
              <w:bottom w:w="0" w:type="dxa"/>
              <w:right w:w="108" w:type="dxa"/>
            </w:tcMar>
            <w:vAlign w:val="center"/>
          </w:tcPr>
          <w:p w:rsidR="00486C5E" w:rsidRPr="00302154" w:rsidRDefault="00486C5E" w:rsidP="00486C5E">
            <w:pPr>
              <w:spacing w:line="240" w:lineRule="auto"/>
              <w:jc w:val="center"/>
              <w:rPr>
                <w:rFonts w:ascii="Calibri" w:eastAsia="Times New Roman" w:hAnsi="Calibri" w:cs="Arial"/>
                <w:b/>
                <w:sz w:val="24"/>
                <w:szCs w:val="32"/>
              </w:rPr>
            </w:pPr>
            <w:r w:rsidRPr="00302154">
              <w:rPr>
                <w:rFonts w:ascii="Calibri" w:eastAsia="Times New Roman" w:hAnsi="Calibri" w:cs="Arial"/>
                <w:b/>
                <w:sz w:val="24"/>
                <w:szCs w:val="32"/>
              </w:rPr>
              <w:t xml:space="preserve">Table </w:t>
            </w:r>
            <w:r w:rsidRPr="00302154">
              <w:rPr>
                <w:rFonts w:cs="Arial"/>
                <w:b/>
                <w:sz w:val="24"/>
                <w:szCs w:val="32"/>
              </w:rPr>
              <w:t>XX</w:t>
            </w:r>
            <w:r w:rsidRPr="00302154">
              <w:rPr>
                <w:rFonts w:ascii="Calibri" w:eastAsia="Times New Roman" w:hAnsi="Calibri" w:cs="Arial"/>
                <w:b/>
                <w:sz w:val="24"/>
                <w:szCs w:val="32"/>
              </w:rPr>
              <w:t>.  Filter Selection Factors for  Pools</w:t>
            </w:r>
            <w:r w:rsidRPr="00302154">
              <w:rPr>
                <w:rStyle w:val="FootnoteReference"/>
                <w:rFonts w:ascii="Calibri" w:eastAsia="Times New Roman" w:hAnsi="Calibri" w:cs="Arial"/>
                <w:b/>
                <w:sz w:val="24"/>
                <w:szCs w:val="32"/>
              </w:rPr>
              <w:footnoteReference w:id="1"/>
            </w:r>
          </w:p>
        </w:tc>
      </w:tr>
      <w:tr w:rsidR="00486C5E" w:rsidRPr="00302154" w:rsidTr="00486C5E">
        <w:trPr>
          <w:gridBefore w:val="1"/>
          <w:gridAfter w:val="1"/>
          <w:wBefore w:w="266" w:type="dxa"/>
          <w:wAfter w:w="286" w:type="dxa"/>
          <w:trHeight w:val="368"/>
          <w:jc w:val="center"/>
        </w:trPr>
        <w:tc>
          <w:tcPr>
            <w:tcW w:w="2539" w:type="dxa"/>
            <w:tcBorders>
              <w:top w:val="single" w:sz="4" w:space="0" w:color="FFFFFF"/>
              <w:left w:val="single" w:sz="18" w:space="0" w:color="000000"/>
              <w:bottom w:val="single" w:sz="4" w:space="0" w:color="FFFFFF"/>
              <w:right w:val="single" w:sz="4" w:space="0" w:color="FFFFFF"/>
            </w:tcBorders>
            <w:shd w:val="clear" w:color="auto" w:fill="000000"/>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b/>
                <w:sz w:val="20"/>
              </w:rPr>
            </w:pPr>
          </w:p>
        </w:tc>
        <w:tc>
          <w:tcPr>
            <w:tcW w:w="171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Sand</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Coated Media</w:t>
            </w:r>
          </w:p>
        </w:tc>
        <w:tc>
          <w:tcPr>
            <w:tcW w:w="2249" w:type="dxa"/>
            <w:tcBorders>
              <w:top w:val="single" w:sz="4" w:space="0" w:color="FFFFFF"/>
              <w:left w:val="single" w:sz="4" w:space="0" w:color="FFFFFF"/>
              <w:bottom w:val="single" w:sz="4" w:space="0" w:color="FFFFFF"/>
              <w:right w:val="single" w:sz="18" w:space="0" w:color="000000"/>
            </w:tcBorders>
            <w:shd w:val="clear" w:color="auto" w:fill="000000"/>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Cartridge</w:t>
            </w:r>
          </w:p>
        </w:tc>
      </w:tr>
      <w:tr w:rsidR="00486C5E" w:rsidRPr="00302154" w:rsidTr="00486C5E">
        <w:trPr>
          <w:gridBefore w:val="1"/>
          <w:gridAfter w:val="1"/>
          <w:wBefore w:w="266" w:type="dxa"/>
          <w:wAfter w:w="286" w:type="dxa"/>
          <w:jc w:val="center"/>
        </w:trPr>
        <w:tc>
          <w:tcPr>
            <w:tcW w:w="2539" w:type="dxa"/>
            <w:tcBorders>
              <w:top w:val="single" w:sz="4" w:space="0" w:color="FFFFFF"/>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Frequency of Cleaning</w:t>
            </w:r>
          </w:p>
        </w:tc>
        <w:tc>
          <w:tcPr>
            <w:tcW w:w="171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Every week</w:t>
            </w:r>
          </w:p>
        </w:tc>
        <w:tc>
          <w:tcPr>
            <w:tcW w:w="234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cs="Arial"/>
                <w:sz w:val="20"/>
              </w:rPr>
              <w:t xml:space="preserve">Every </w:t>
            </w:r>
            <w:r w:rsidRPr="00302154">
              <w:rPr>
                <w:rFonts w:ascii="Calibri" w:eastAsia="Times New Roman" w:hAnsi="Calibri" w:cs="Arial"/>
                <w:sz w:val="20"/>
              </w:rPr>
              <w:t>4-8 weeks</w:t>
            </w:r>
          </w:p>
        </w:tc>
        <w:tc>
          <w:tcPr>
            <w:tcW w:w="2249" w:type="dxa"/>
            <w:tcBorders>
              <w:top w:val="single" w:sz="4" w:space="0" w:color="FFFFFF"/>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Depends on unit</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Times New Roman"/>
                <w:sz w:val="20"/>
              </w:rPr>
            </w:pPr>
            <w:r w:rsidRPr="00302154">
              <w:rPr>
                <w:rFonts w:ascii="Calibri" w:eastAsia="Times New Roman" w:hAnsi="Calibri" w:cs="Arial"/>
                <w:sz w:val="20"/>
              </w:rPr>
              <w:lastRenderedPageBreak/>
              <w:t xml:space="preserve">When to clean </w:t>
            </w:r>
            <w:r w:rsidRPr="00302154">
              <w:rPr>
                <w:rFonts w:ascii="Calibri" w:eastAsia="Times New Roman" w:hAnsi="Calibri" w:cs="Arial"/>
                <w:i/>
                <w:sz w:val="20"/>
                <w:szCs w:val="18"/>
              </w:rPr>
              <w:t>(Difference in pressure across filter)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5-10 psi</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8-10 psi</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8-10 psi</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How cleaned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Backwash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Backwash</w:t>
            </w:r>
            <w:r w:rsidRPr="00302154">
              <w:rPr>
                <w:rFonts w:ascii="Calibri" w:eastAsia="Times New Roman" w:hAnsi="Calibri" w:cs="Arial"/>
                <w:sz w:val="20"/>
                <w:vertAlign w:val="superscript"/>
              </w:rPr>
              <w:t>(a)</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 xml:space="preserve">Take apart &amp; </w:t>
            </w:r>
          </w:p>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wash with hose</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Times New Roman"/>
                <w:sz w:val="20"/>
              </w:rPr>
            </w:pPr>
            <w:r w:rsidRPr="00302154">
              <w:rPr>
                <w:rFonts w:ascii="Calibri" w:eastAsia="Times New Roman" w:hAnsi="Calibri" w:cs="Arial"/>
                <w:sz w:val="20"/>
              </w:rPr>
              <w:t xml:space="preserve">Filtration </w:t>
            </w:r>
            <w:r w:rsidRPr="00302154">
              <w:rPr>
                <w:rFonts w:ascii="Calibri" w:eastAsia="Times New Roman" w:hAnsi="Calibri" w:cs="Arial"/>
                <w:i/>
                <w:sz w:val="20"/>
                <w:szCs w:val="18"/>
              </w:rPr>
              <w:t>(microns)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20-40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5</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10 (can vary on cartridge)</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Time between media replacement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3-6 years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Every backwash</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 xml:space="preserve">2-4 years </w:t>
            </w:r>
          </w:p>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depending on filter</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Cost of media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$0.50 to $1.00/lb</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$0.15 -$0.50/lb</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$15-$100 each</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Residential use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Commercial use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Yes</w:t>
            </w:r>
            <w:r w:rsidRPr="00302154">
              <w:rPr>
                <w:rFonts w:ascii="Calibri" w:eastAsia="Times New Roman" w:hAnsi="Calibri" w:cs="Arial"/>
                <w:sz w:val="20"/>
                <w:vertAlign w:val="superscript"/>
              </w:rPr>
              <w:t>(b)</w:t>
            </w:r>
          </w:p>
        </w:tc>
        <w:tc>
          <w:tcPr>
            <w:tcW w:w="224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Not Recommended</w:t>
            </w:r>
          </w:p>
        </w:tc>
      </w:tr>
      <w:tr w:rsidR="00486C5E" w:rsidRPr="00302154" w:rsidTr="00486C5E">
        <w:trPr>
          <w:gridBefore w:val="1"/>
          <w:gridAfter w:val="1"/>
          <w:wBefore w:w="266" w:type="dxa"/>
          <w:wAfter w:w="286" w:type="dxa"/>
          <w:jc w:val="center"/>
        </w:trPr>
        <w:tc>
          <w:tcPr>
            <w:tcW w:w="2539"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rPr>
                <w:rFonts w:ascii="Calibri" w:eastAsia="Times New Roman" w:hAnsi="Calibri" w:cs="Arial"/>
                <w:sz w:val="20"/>
              </w:rPr>
            </w:pPr>
            <w:r w:rsidRPr="00302154">
              <w:rPr>
                <w:rFonts w:ascii="Calibri" w:eastAsia="Times New Roman" w:hAnsi="Calibri" w:cs="Arial"/>
                <w:sz w:val="20"/>
              </w:rPr>
              <w:t>Backwash flow time</w:t>
            </w:r>
          </w:p>
        </w:tc>
        <w:tc>
          <w:tcPr>
            <w:tcW w:w="171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2-5 minutes</w:t>
            </w:r>
            <w:r w:rsidRPr="00302154">
              <w:rPr>
                <w:rFonts w:ascii="Calibri" w:eastAsia="Times New Roman" w:hAnsi="Calibri" w:cs="Arial"/>
                <w:sz w:val="20"/>
                <w:vertAlign w:val="superscript"/>
              </w:rPr>
              <w:t>(c)</w:t>
            </w:r>
          </w:p>
        </w:tc>
        <w:tc>
          <w:tcPr>
            <w:tcW w:w="234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1-5 minutes</w:t>
            </w:r>
            <w:r w:rsidRPr="00302154">
              <w:rPr>
                <w:rFonts w:ascii="Calibri" w:eastAsia="Times New Roman" w:hAnsi="Calibri" w:cs="Arial"/>
                <w:sz w:val="20"/>
                <w:vertAlign w:val="superscript"/>
              </w:rPr>
              <w:t>(c)</w:t>
            </w:r>
          </w:p>
        </w:tc>
        <w:tc>
          <w:tcPr>
            <w:tcW w:w="2249"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486C5E" w:rsidRPr="00302154" w:rsidRDefault="00486C5E" w:rsidP="00B12D20">
            <w:pPr>
              <w:spacing w:line="240" w:lineRule="auto"/>
              <w:jc w:val="center"/>
              <w:rPr>
                <w:rFonts w:ascii="Calibri" w:eastAsia="Times New Roman" w:hAnsi="Calibri" w:cs="Arial"/>
                <w:sz w:val="20"/>
              </w:rPr>
            </w:pPr>
            <w:r w:rsidRPr="00302154">
              <w:rPr>
                <w:rFonts w:ascii="Calibri" w:eastAsia="Times New Roman" w:hAnsi="Calibri" w:cs="Arial"/>
                <w:sz w:val="20"/>
              </w:rPr>
              <w:t>Remove &amp; wash</w:t>
            </w:r>
          </w:p>
        </w:tc>
      </w:tr>
      <w:tr w:rsidR="00486C5E" w:rsidRPr="00302154" w:rsidTr="00B12D20">
        <w:trPr>
          <w:jc w:val="center"/>
        </w:trPr>
        <w:tc>
          <w:tcPr>
            <w:tcW w:w="9390" w:type="dxa"/>
            <w:gridSpan w:val="6"/>
            <w:shd w:val="clear" w:color="auto" w:fill="auto"/>
            <w:tcMar>
              <w:top w:w="0" w:type="dxa"/>
              <w:left w:w="108" w:type="dxa"/>
              <w:bottom w:w="0" w:type="dxa"/>
              <w:right w:w="108" w:type="dxa"/>
            </w:tcMar>
          </w:tcPr>
          <w:p w:rsidR="00486C5E" w:rsidRPr="00302154" w:rsidRDefault="00486C5E" w:rsidP="00B12D20">
            <w:pPr>
              <w:spacing w:line="240" w:lineRule="auto"/>
              <w:rPr>
                <w:rFonts w:ascii="Calibri" w:eastAsia="Times New Roman" w:hAnsi="Calibri" w:cs="Arial"/>
                <w:sz w:val="18"/>
              </w:rPr>
            </w:pPr>
            <w:r w:rsidRPr="00302154">
              <w:rPr>
                <w:rFonts w:ascii="Calibri" w:eastAsia="Times New Roman" w:hAnsi="Calibri" w:cs="Arial"/>
                <w:sz w:val="18"/>
              </w:rPr>
              <w:t xml:space="preserve">(a) DE and </w:t>
            </w:r>
            <w:proofErr w:type="spellStart"/>
            <w:r w:rsidRPr="00302154">
              <w:rPr>
                <w:rFonts w:ascii="Calibri" w:eastAsia="Times New Roman" w:hAnsi="Calibri" w:cs="Arial"/>
                <w:sz w:val="18"/>
              </w:rPr>
              <w:t>Pearlite</w:t>
            </w:r>
            <w:proofErr w:type="spellEnd"/>
            <w:r w:rsidRPr="00302154">
              <w:rPr>
                <w:rFonts w:ascii="Calibri" w:eastAsia="Times New Roman" w:hAnsi="Calibri" w:cs="Arial"/>
                <w:sz w:val="18"/>
              </w:rPr>
              <w:t xml:space="preserve"> filters should be "bumped and swirled” whenever pressure drop across filter reaches 8-10 psi.</w:t>
            </w:r>
          </w:p>
          <w:p w:rsidR="00486C5E" w:rsidRPr="00302154" w:rsidRDefault="00486C5E" w:rsidP="00B12D20">
            <w:pPr>
              <w:spacing w:line="240" w:lineRule="auto"/>
              <w:rPr>
                <w:rFonts w:cs="Arial"/>
                <w:sz w:val="18"/>
              </w:rPr>
            </w:pPr>
            <w:r w:rsidRPr="00302154">
              <w:rPr>
                <w:rFonts w:ascii="Calibri" w:eastAsia="Times New Roman" w:hAnsi="Calibri" w:cs="Arial"/>
                <w:sz w:val="18"/>
              </w:rPr>
              <w:t xml:space="preserve">(b) DE not recommended for apartments, condominiums or hotels since the filters quickly become clogged with the high rate of use.  Specially designed DE and </w:t>
            </w:r>
            <w:proofErr w:type="spellStart"/>
            <w:r w:rsidRPr="00302154">
              <w:rPr>
                <w:rFonts w:ascii="Calibri" w:eastAsia="Times New Roman" w:hAnsi="Calibri" w:cs="Arial"/>
                <w:sz w:val="18"/>
              </w:rPr>
              <w:t>Pearlite</w:t>
            </w:r>
            <w:proofErr w:type="spellEnd"/>
            <w:r w:rsidRPr="00302154">
              <w:rPr>
                <w:rFonts w:ascii="Calibri" w:eastAsia="Times New Roman" w:hAnsi="Calibri" w:cs="Arial"/>
                <w:sz w:val="18"/>
              </w:rPr>
              <w:t xml:space="preserve"> filters are made for high volume use though.</w:t>
            </w:r>
          </w:p>
          <w:tbl>
            <w:tblPr>
              <w:tblW w:w="9390" w:type="dxa"/>
              <w:jc w:val="center"/>
              <w:tblCellMar>
                <w:left w:w="10" w:type="dxa"/>
                <w:right w:w="10" w:type="dxa"/>
              </w:tblCellMar>
              <w:tblLook w:val="0000"/>
            </w:tblPr>
            <w:tblGrid>
              <w:gridCol w:w="266"/>
              <w:gridCol w:w="2808"/>
              <w:gridCol w:w="2070"/>
              <w:gridCol w:w="1890"/>
              <w:gridCol w:w="2070"/>
              <w:gridCol w:w="286"/>
            </w:tblGrid>
            <w:tr w:rsidR="00641921" w:rsidRPr="00302154" w:rsidTr="00B12D20">
              <w:trPr>
                <w:gridBefore w:val="1"/>
                <w:gridAfter w:val="1"/>
                <w:wBefore w:w="266" w:type="dxa"/>
                <w:wAfter w:w="286" w:type="dxa"/>
                <w:jc w:val="center"/>
              </w:trPr>
              <w:tc>
                <w:tcPr>
                  <w:tcW w:w="8838" w:type="dxa"/>
                  <w:gridSpan w:val="4"/>
                  <w:tcBorders>
                    <w:top w:val="single" w:sz="18" w:space="0" w:color="000000"/>
                    <w:left w:val="single" w:sz="18" w:space="0" w:color="000000"/>
                    <w:bottom w:val="single" w:sz="4" w:space="0" w:color="FFFFFF"/>
                    <w:right w:val="single" w:sz="18" w:space="0" w:color="000000"/>
                  </w:tcBorders>
                  <w:shd w:val="clear" w:color="auto" w:fill="000000"/>
                  <w:tcMar>
                    <w:top w:w="0" w:type="dxa"/>
                    <w:left w:w="108" w:type="dxa"/>
                    <w:bottom w:w="0" w:type="dxa"/>
                    <w:right w:w="108" w:type="dxa"/>
                  </w:tcMar>
                  <w:vAlign w:val="center"/>
                </w:tcPr>
                <w:p w:rsidR="00641921" w:rsidRPr="00302154" w:rsidRDefault="00641921" w:rsidP="00641921">
                  <w:pPr>
                    <w:spacing w:line="240" w:lineRule="auto"/>
                    <w:jc w:val="center"/>
                    <w:rPr>
                      <w:rFonts w:ascii="Calibri" w:eastAsia="Times New Roman" w:hAnsi="Calibri" w:cs="Arial"/>
                      <w:b/>
                      <w:sz w:val="24"/>
                      <w:szCs w:val="32"/>
                    </w:rPr>
                  </w:pPr>
                  <w:r w:rsidRPr="00302154">
                    <w:rPr>
                      <w:rFonts w:ascii="Calibri" w:eastAsia="Times New Roman" w:hAnsi="Calibri" w:cs="Arial"/>
                      <w:b/>
                      <w:sz w:val="24"/>
                      <w:szCs w:val="32"/>
                    </w:rPr>
                    <w:t>Table 7.  Filter Selection Factors for  Pools</w:t>
                  </w:r>
                </w:p>
              </w:tc>
            </w:tr>
            <w:tr w:rsidR="00641921" w:rsidRPr="00302154" w:rsidTr="00B12D20">
              <w:trPr>
                <w:gridBefore w:val="1"/>
                <w:gridAfter w:val="1"/>
                <w:wBefore w:w="266" w:type="dxa"/>
                <w:wAfter w:w="286" w:type="dxa"/>
                <w:trHeight w:val="368"/>
                <w:jc w:val="center"/>
              </w:trPr>
              <w:tc>
                <w:tcPr>
                  <w:tcW w:w="2808" w:type="dxa"/>
                  <w:tcBorders>
                    <w:top w:val="single" w:sz="4" w:space="0" w:color="FFFFFF"/>
                    <w:left w:val="single" w:sz="18" w:space="0" w:color="000000"/>
                    <w:bottom w:val="single" w:sz="4" w:space="0" w:color="FFFFFF"/>
                    <w:right w:val="single" w:sz="4" w:space="0" w:color="FFFFFF"/>
                  </w:tcBorders>
                  <w:shd w:val="clear" w:color="auto" w:fill="000000"/>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b/>
                      <w:sz w:val="20"/>
                    </w:rPr>
                  </w:pPr>
                </w:p>
              </w:tc>
              <w:tc>
                <w:tcPr>
                  <w:tcW w:w="207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Sand</w:t>
                  </w:r>
                </w:p>
              </w:tc>
              <w:tc>
                <w:tcPr>
                  <w:tcW w:w="1890" w:type="dxa"/>
                  <w:tcBorders>
                    <w:top w:val="single" w:sz="4" w:space="0" w:color="FFFFFF"/>
                    <w:left w:val="single" w:sz="4" w:space="0" w:color="FFFFFF"/>
                    <w:bottom w:val="single" w:sz="4" w:space="0" w:color="FFFFFF"/>
                    <w:right w:val="single" w:sz="4" w:space="0" w:color="FFFFFF"/>
                  </w:tcBorders>
                  <w:shd w:val="clear" w:color="auto" w:fill="000000"/>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Coated Media</w:t>
                  </w:r>
                </w:p>
              </w:tc>
              <w:tc>
                <w:tcPr>
                  <w:tcW w:w="2070" w:type="dxa"/>
                  <w:tcBorders>
                    <w:top w:val="single" w:sz="4" w:space="0" w:color="FFFFFF"/>
                    <w:left w:val="single" w:sz="4" w:space="0" w:color="FFFFFF"/>
                    <w:bottom w:val="single" w:sz="4" w:space="0" w:color="FFFFFF"/>
                    <w:right w:val="single" w:sz="18" w:space="0" w:color="000000"/>
                  </w:tcBorders>
                  <w:shd w:val="clear" w:color="auto" w:fill="000000"/>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Cartridge</w:t>
                  </w:r>
                </w:p>
              </w:tc>
            </w:tr>
            <w:tr w:rsidR="00641921" w:rsidRPr="00302154" w:rsidTr="00B12D20">
              <w:trPr>
                <w:gridBefore w:val="1"/>
                <w:gridAfter w:val="1"/>
                <w:wBefore w:w="266" w:type="dxa"/>
                <w:wAfter w:w="286" w:type="dxa"/>
                <w:jc w:val="center"/>
              </w:trPr>
              <w:tc>
                <w:tcPr>
                  <w:tcW w:w="2808" w:type="dxa"/>
                  <w:tcBorders>
                    <w:top w:val="single" w:sz="4" w:space="0" w:color="FFFFFF"/>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Frequency of Cleaning</w:t>
                  </w:r>
                </w:p>
              </w:tc>
              <w:tc>
                <w:tcPr>
                  <w:tcW w:w="207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Every week</w:t>
                  </w:r>
                </w:p>
              </w:tc>
              <w:tc>
                <w:tcPr>
                  <w:tcW w:w="189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4-8 weeks</w:t>
                  </w:r>
                </w:p>
              </w:tc>
              <w:tc>
                <w:tcPr>
                  <w:tcW w:w="2070" w:type="dxa"/>
                  <w:tcBorders>
                    <w:top w:val="single" w:sz="4" w:space="0" w:color="FFFFFF"/>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Depends on unit</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Times New Roman"/>
                      <w:sz w:val="20"/>
                    </w:rPr>
                  </w:pPr>
                  <w:r w:rsidRPr="00302154">
                    <w:rPr>
                      <w:rFonts w:ascii="Calibri" w:eastAsia="Times New Roman" w:hAnsi="Calibri" w:cs="Arial"/>
                      <w:sz w:val="20"/>
                    </w:rPr>
                    <w:t xml:space="preserve">When to clean </w:t>
                  </w:r>
                  <w:r w:rsidRPr="00302154">
                    <w:rPr>
                      <w:rFonts w:ascii="Calibri" w:eastAsia="Times New Roman" w:hAnsi="Calibri" w:cs="Arial"/>
                      <w:i/>
                      <w:sz w:val="20"/>
                      <w:szCs w:val="18"/>
                    </w:rPr>
                    <w:t>(Difference in pressure across filter)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5-10 psi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8-10 psi</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8-10 psi</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How cleaned</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Backwash</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Backwash</w:t>
                  </w:r>
                  <w:r w:rsidRPr="00302154">
                    <w:rPr>
                      <w:rFonts w:ascii="Calibri" w:eastAsia="Times New Roman" w:hAnsi="Calibri" w:cs="Arial"/>
                      <w:sz w:val="20"/>
                      <w:vertAlign w:val="superscript"/>
                    </w:rPr>
                    <w:t>(a)</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 xml:space="preserve">Take apart &amp; </w:t>
                  </w:r>
                </w:p>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wash with hose</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Times New Roman"/>
                      <w:sz w:val="20"/>
                    </w:rPr>
                  </w:pPr>
                  <w:r w:rsidRPr="00302154">
                    <w:rPr>
                      <w:rFonts w:ascii="Calibri" w:eastAsia="Times New Roman" w:hAnsi="Calibri" w:cs="Arial"/>
                      <w:sz w:val="20"/>
                    </w:rPr>
                    <w:t xml:space="preserve">Filtration </w:t>
                  </w:r>
                  <w:r w:rsidRPr="00302154">
                    <w:rPr>
                      <w:rFonts w:ascii="Calibri" w:eastAsia="Times New Roman" w:hAnsi="Calibri" w:cs="Arial"/>
                      <w:i/>
                      <w:sz w:val="20"/>
                      <w:szCs w:val="18"/>
                    </w:rPr>
                    <w:t>(microns)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20-40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5</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10 (can vary on cartridge)</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Time between media replacement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3-6 years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Every backwash</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 xml:space="preserve">2-4 years </w:t>
                  </w:r>
                </w:p>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depending on filter</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Cost of media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$0.50 to $1.00/lb</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$0.15 -$0.50/lb</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$15-$100 each</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Residential use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Commercial use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Yes</w:t>
                  </w:r>
                  <w:r w:rsidRPr="00302154">
                    <w:rPr>
                      <w:rFonts w:ascii="Calibri" w:eastAsia="Times New Roman" w:hAnsi="Calibri" w:cs="Arial"/>
                      <w:sz w:val="20"/>
                      <w:vertAlign w:val="superscript"/>
                    </w:rPr>
                    <w:t>(b)</w:t>
                  </w:r>
                </w:p>
              </w:tc>
              <w:tc>
                <w:tcPr>
                  <w:tcW w:w="2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Not Recommended</w:t>
                  </w:r>
                </w:p>
              </w:tc>
            </w:tr>
            <w:tr w:rsidR="00641921" w:rsidRPr="00302154" w:rsidTr="00B12D20">
              <w:trPr>
                <w:gridBefore w:val="1"/>
                <w:gridAfter w:val="1"/>
                <w:wBefore w:w="266" w:type="dxa"/>
                <w:wAfter w:w="286" w:type="dxa"/>
                <w:jc w:val="center"/>
              </w:trPr>
              <w:tc>
                <w:tcPr>
                  <w:tcW w:w="2808"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rPr>
                      <w:rFonts w:ascii="Calibri" w:eastAsia="Times New Roman" w:hAnsi="Calibri" w:cs="Arial"/>
                      <w:sz w:val="20"/>
                    </w:rPr>
                  </w:pPr>
                  <w:r w:rsidRPr="00302154">
                    <w:rPr>
                      <w:rFonts w:ascii="Calibri" w:eastAsia="Times New Roman" w:hAnsi="Calibri" w:cs="Arial"/>
                      <w:sz w:val="20"/>
                    </w:rPr>
                    <w:t>Backwash flow time</w:t>
                  </w:r>
                </w:p>
              </w:tc>
              <w:tc>
                <w:tcPr>
                  <w:tcW w:w="207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2-5 minutes</w:t>
                  </w:r>
                  <w:r w:rsidRPr="00302154">
                    <w:rPr>
                      <w:rFonts w:ascii="Calibri" w:eastAsia="Times New Roman" w:hAnsi="Calibri" w:cs="Arial"/>
                      <w:sz w:val="20"/>
                      <w:vertAlign w:val="superscript"/>
                    </w:rPr>
                    <w:t>(c)</w:t>
                  </w:r>
                </w:p>
              </w:tc>
              <w:tc>
                <w:tcPr>
                  <w:tcW w:w="189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Times New Roman"/>
                      <w:sz w:val="20"/>
                    </w:rPr>
                  </w:pPr>
                  <w:r w:rsidRPr="00302154">
                    <w:rPr>
                      <w:rFonts w:ascii="Calibri" w:eastAsia="Times New Roman" w:hAnsi="Calibri" w:cs="Arial"/>
                      <w:sz w:val="20"/>
                    </w:rPr>
                    <w:t>1-5 minutes</w:t>
                  </w:r>
                  <w:r w:rsidRPr="00302154">
                    <w:rPr>
                      <w:rFonts w:ascii="Calibri" w:eastAsia="Times New Roman" w:hAnsi="Calibri" w:cs="Arial"/>
                      <w:sz w:val="20"/>
                      <w:vertAlign w:val="superscript"/>
                    </w:rPr>
                    <w:t>(c)</w:t>
                  </w:r>
                </w:p>
              </w:tc>
              <w:tc>
                <w:tcPr>
                  <w:tcW w:w="2070"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641921" w:rsidRPr="00302154" w:rsidRDefault="00641921" w:rsidP="00B12D20">
                  <w:pPr>
                    <w:spacing w:line="240" w:lineRule="auto"/>
                    <w:jc w:val="center"/>
                    <w:rPr>
                      <w:rFonts w:ascii="Calibri" w:eastAsia="Times New Roman" w:hAnsi="Calibri" w:cs="Arial"/>
                      <w:sz w:val="20"/>
                    </w:rPr>
                  </w:pPr>
                  <w:r w:rsidRPr="00302154">
                    <w:rPr>
                      <w:rFonts w:ascii="Calibri" w:eastAsia="Times New Roman" w:hAnsi="Calibri" w:cs="Arial"/>
                      <w:sz w:val="20"/>
                    </w:rPr>
                    <w:t>Remove &amp; wash</w:t>
                  </w:r>
                </w:p>
              </w:tc>
            </w:tr>
            <w:tr w:rsidR="00641921" w:rsidRPr="00302154" w:rsidTr="00B12D20">
              <w:trPr>
                <w:jc w:val="center"/>
              </w:trPr>
              <w:tc>
                <w:tcPr>
                  <w:tcW w:w="9390" w:type="dxa"/>
                  <w:gridSpan w:val="6"/>
                  <w:shd w:val="clear" w:color="auto" w:fill="auto"/>
                  <w:tcMar>
                    <w:top w:w="0" w:type="dxa"/>
                    <w:left w:w="108" w:type="dxa"/>
                    <w:bottom w:w="0" w:type="dxa"/>
                    <w:right w:w="108" w:type="dxa"/>
                  </w:tcMar>
                </w:tcPr>
                <w:p w:rsidR="00641921" w:rsidRPr="00302154" w:rsidRDefault="00641921" w:rsidP="00B12D20">
                  <w:pPr>
                    <w:spacing w:line="240" w:lineRule="auto"/>
                    <w:rPr>
                      <w:rFonts w:ascii="Calibri" w:eastAsia="Times New Roman" w:hAnsi="Calibri" w:cs="Arial"/>
                      <w:sz w:val="18"/>
                    </w:rPr>
                  </w:pPr>
                  <w:r w:rsidRPr="00302154">
                    <w:rPr>
                      <w:rFonts w:ascii="Calibri" w:eastAsia="Times New Roman" w:hAnsi="Calibri" w:cs="Arial"/>
                      <w:sz w:val="18"/>
                    </w:rPr>
                    <w:t xml:space="preserve">(a) DE and </w:t>
                  </w:r>
                  <w:proofErr w:type="spellStart"/>
                  <w:r w:rsidRPr="00302154">
                    <w:rPr>
                      <w:rFonts w:ascii="Calibri" w:eastAsia="Times New Roman" w:hAnsi="Calibri" w:cs="Arial"/>
                      <w:sz w:val="18"/>
                    </w:rPr>
                    <w:t>Pearlite</w:t>
                  </w:r>
                  <w:proofErr w:type="spellEnd"/>
                  <w:r w:rsidRPr="00302154">
                    <w:rPr>
                      <w:rFonts w:ascii="Calibri" w:eastAsia="Times New Roman" w:hAnsi="Calibri" w:cs="Arial"/>
                      <w:sz w:val="18"/>
                    </w:rPr>
                    <w:t xml:space="preserve"> filters should be "bumped and swirled” whenever pressure drop across filter reaches 8-10 psi.</w:t>
                  </w:r>
                </w:p>
                <w:p w:rsidR="00641921" w:rsidRPr="00302154" w:rsidRDefault="00641921" w:rsidP="00B12D20">
                  <w:pPr>
                    <w:spacing w:line="240" w:lineRule="auto"/>
                    <w:rPr>
                      <w:rFonts w:cs="Arial"/>
                      <w:sz w:val="18"/>
                    </w:rPr>
                  </w:pPr>
                  <w:r w:rsidRPr="00302154">
                    <w:rPr>
                      <w:rFonts w:ascii="Calibri" w:eastAsia="Times New Roman" w:hAnsi="Calibri" w:cs="Arial"/>
                      <w:sz w:val="18"/>
                    </w:rPr>
                    <w:lastRenderedPageBreak/>
                    <w:t xml:space="preserve">(b) DE not recommended for apartments, condominiums or hotels since the filters quickly become clogged with the high rate of use.  Specially designed DE and </w:t>
                  </w:r>
                  <w:proofErr w:type="spellStart"/>
                  <w:r w:rsidRPr="00302154">
                    <w:rPr>
                      <w:rFonts w:ascii="Calibri" w:eastAsia="Times New Roman" w:hAnsi="Calibri" w:cs="Arial"/>
                      <w:sz w:val="18"/>
                    </w:rPr>
                    <w:t>Pearlite</w:t>
                  </w:r>
                  <w:proofErr w:type="spellEnd"/>
                  <w:r w:rsidRPr="00302154">
                    <w:rPr>
                      <w:rFonts w:ascii="Calibri" w:eastAsia="Times New Roman" w:hAnsi="Calibri" w:cs="Arial"/>
                      <w:sz w:val="18"/>
                    </w:rPr>
                    <w:t xml:space="preserve"> filters are made for high volume use though.</w:t>
                  </w:r>
                </w:p>
                <w:p w:rsidR="00641921" w:rsidRPr="00302154" w:rsidRDefault="00641921" w:rsidP="00B12D20">
                  <w:pPr>
                    <w:spacing w:line="240" w:lineRule="auto"/>
                    <w:rPr>
                      <w:rFonts w:ascii="Calibri" w:eastAsia="Times New Roman" w:hAnsi="Calibri" w:cs="Arial"/>
                      <w:sz w:val="18"/>
                    </w:rPr>
                  </w:pPr>
                  <w:r w:rsidRPr="00302154">
                    <w:rPr>
                      <w:rFonts w:ascii="Calibri" w:eastAsia="Times New Roman" w:hAnsi="Calibri" w:cs="Arial"/>
                      <w:sz w:val="18"/>
                    </w:rPr>
                    <w:t>(c) Typical times.  Filter must be backwashed until sight glass is running clear.</w:t>
                  </w:r>
                </w:p>
              </w:tc>
            </w:tr>
          </w:tbl>
          <w:p w:rsidR="00486C5E" w:rsidRPr="00302154" w:rsidRDefault="00486C5E" w:rsidP="00B12D20">
            <w:pPr>
              <w:spacing w:line="240" w:lineRule="auto"/>
              <w:rPr>
                <w:rFonts w:ascii="Arial" w:hAnsi="Arial" w:cs="Arial"/>
                <w:sz w:val="24"/>
                <w:szCs w:val="24"/>
              </w:rPr>
            </w:pPr>
            <w:r w:rsidRPr="00302154">
              <w:rPr>
                <w:rFonts w:ascii="Arial" w:hAnsi="Arial" w:cs="Arial"/>
                <w:sz w:val="24"/>
                <w:szCs w:val="24"/>
              </w:rPr>
              <w:lastRenderedPageBreak/>
              <w:t>For all filtration systems, the following is recommended:</w:t>
            </w:r>
          </w:p>
          <w:p w:rsidR="00486C5E" w:rsidRPr="00302154" w:rsidRDefault="00486C5E" w:rsidP="001166A3">
            <w:pPr>
              <w:pStyle w:val="ListParagraph"/>
              <w:numPr>
                <w:ilvl w:val="0"/>
                <w:numId w:val="56"/>
              </w:numPr>
              <w:spacing w:line="240" w:lineRule="auto"/>
              <w:rPr>
                <w:rFonts w:ascii="Arial" w:hAnsi="Arial" w:cs="Arial"/>
                <w:sz w:val="24"/>
                <w:szCs w:val="24"/>
              </w:rPr>
            </w:pPr>
            <w:r w:rsidRPr="00302154">
              <w:rPr>
                <w:rFonts w:ascii="Arial" w:hAnsi="Arial" w:cs="Arial"/>
                <w:sz w:val="24"/>
                <w:szCs w:val="24"/>
              </w:rPr>
              <w:t>Do not use timers to automatically backwash filters,</w:t>
            </w:r>
          </w:p>
          <w:p w:rsidR="00486C5E" w:rsidRPr="00302154" w:rsidRDefault="00486C5E" w:rsidP="001166A3">
            <w:pPr>
              <w:pStyle w:val="ListParagraph"/>
              <w:numPr>
                <w:ilvl w:val="0"/>
                <w:numId w:val="56"/>
              </w:numPr>
              <w:spacing w:line="240" w:lineRule="auto"/>
              <w:rPr>
                <w:rFonts w:ascii="Arial" w:hAnsi="Arial" w:cs="Arial"/>
                <w:sz w:val="24"/>
                <w:szCs w:val="24"/>
              </w:rPr>
            </w:pPr>
            <w:r w:rsidRPr="00302154">
              <w:rPr>
                <w:rFonts w:ascii="Arial" w:hAnsi="Arial" w:cs="Arial"/>
                <w:sz w:val="24"/>
                <w:szCs w:val="24"/>
              </w:rPr>
              <w:t>Backwash based on measured pressure drop across the filter,</w:t>
            </w:r>
          </w:p>
          <w:p w:rsidR="00486C5E" w:rsidRPr="00302154" w:rsidRDefault="00486C5E" w:rsidP="001166A3">
            <w:pPr>
              <w:pStyle w:val="ListParagraph"/>
              <w:numPr>
                <w:ilvl w:val="0"/>
                <w:numId w:val="56"/>
              </w:numPr>
              <w:spacing w:line="240" w:lineRule="auto"/>
              <w:rPr>
                <w:rFonts w:ascii="Arial" w:hAnsi="Arial" w:cs="Arial"/>
                <w:sz w:val="24"/>
                <w:szCs w:val="24"/>
              </w:rPr>
            </w:pPr>
            <w:r w:rsidRPr="00302154">
              <w:rPr>
                <w:rFonts w:ascii="Arial" w:hAnsi="Arial" w:cs="Arial"/>
                <w:sz w:val="24"/>
                <w:szCs w:val="24"/>
              </w:rPr>
              <w:t>Backwash only when needed,</w:t>
            </w:r>
          </w:p>
          <w:p w:rsidR="00486C5E" w:rsidRPr="00302154" w:rsidRDefault="00486C5E" w:rsidP="001166A3">
            <w:pPr>
              <w:pStyle w:val="ListParagraph"/>
              <w:numPr>
                <w:ilvl w:val="0"/>
                <w:numId w:val="56"/>
              </w:numPr>
              <w:spacing w:line="240" w:lineRule="auto"/>
              <w:rPr>
                <w:rFonts w:ascii="Arial" w:hAnsi="Arial" w:cs="Arial"/>
                <w:sz w:val="24"/>
                <w:szCs w:val="24"/>
              </w:rPr>
            </w:pPr>
            <w:r w:rsidRPr="00302154">
              <w:rPr>
                <w:rFonts w:ascii="Arial" w:hAnsi="Arial" w:cs="Arial"/>
                <w:sz w:val="24"/>
                <w:szCs w:val="24"/>
              </w:rPr>
              <w:t>Where possible, discharge the filter water to landscape (unless algaecides are being used)</w:t>
            </w:r>
          </w:p>
          <w:p w:rsidR="00486C5E" w:rsidRPr="00302154" w:rsidRDefault="00486C5E" w:rsidP="00641921">
            <w:pPr>
              <w:spacing w:line="240" w:lineRule="auto"/>
              <w:rPr>
                <w:rFonts w:ascii="Arial" w:hAnsi="Arial" w:cs="Arial"/>
                <w:sz w:val="24"/>
                <w:szCs w:val="24"/>
              </w:rPr>
            </w:pPr>
            <w:r w:rsidRPr="00302154">
              <w:rPr>
                <w:rFonts w:ascii="Arial" w:hAnsi="Arial" w:cs="Arial"/>
                <w:sz w:val="24"/>
                <w:szCs w:val="24"/>
              </w:rPr>
              <w:t xml:space="preserve">For </w:t>
            </w:r>
            <w:r w:rsidRPr="00302154">
              <w:rPr>
                <w:rFonts w:ascii="Arial" w:hAnsi="Arial" w:cs="Arial"/>
                <w:b/>
                <w:sz w:val="24"/>
                <w:szCs w:val="24"/>
                <w:u w:val="single"/>
              </w:rPr>
              <w:t>sand</w:t>
            </w:r>
            <w:r w:rsidR="00641921" w:rsidRPr="00302154">
              <w:rPr>
                <w:rFonts w:ascii="Arial" w:hAnsi="Arial" w:cs="Arial"/>
                <w:b/>
                <w:sz w:val="24"/>
                <w:szCs w:val="24"/>
                <w:u w:val="single"/>
              </w:rPr>
              <w:t>, granular</w:t>
            </w:r>
            <w:r w:rsidRPr="00302154">
              <w:rPr>
                <w:rFonts w:ascii="Arial" w:hAnsi="Arial" w:cs="Arial"/>
                <w:b/>
                <w:sz w:val="24"/>
                <w:szCs w:val="24"/>
                <w:u w:val="single"/>
              </w:rPr>
              <w:t xml:space="preserve"> and zeolite</w:t>
            </w:r>
            <w:r w:rsidRPr="00302154">
              <w:rPr>
                <w:rFonts w:ascii="Arial" w:hAnsi="Arial" w:cs="Arial"/>
                <w:sz w:val="24"/>
                <w:szCs w:val="24"/>
              </w:rPr>
              <w:t xml:space="preserve"> type filters should have a sight glass on them to determine when the media has been properly cleaned.  Operate the backwash cycle only until the water appears clear in the sight glass.</w:t>
            </w:r>
          </w:p>
          <w:p w:rsidR="00641921" w:rsidRPr="00302154" w:rsidRDefault="00641921" w:rsidP="00641921">
            <w:pPr>
              <w:spacing w:after="120"/>
              <w:rPr>
                <w:rFonts w:ascii="Arial" w:hAnsi="Arial" w:cs="Arial"/>
                <w:sz w:val="24"/>
                <w:szCs w:val="24"/>
              </w:rPr>
            </w:pPr>
            <w:r w:rsidRPr="00302154">
              <w:rPr>
                <w:rFonts w:ascii="Arial" w:hAnsi="Arial" w:cs="Arial"/>
                <w:sz w:val="24"/>
                <w:szCs w:val="24"/>
              </w:rPr>
              <w:t xml:space="preserve">For </w:t>
            </w:r>
            <w:r w:rsidRPr="00302154">
              <w:rPr>
                <w:rFonts w:ascii="Arial" w:hAnsi="Arial" w:cs="Arial"/>
                <w:b/>
                <w:sz w:val="24"/>
                <w:szCs w:val="24"/>
                <w:u w:val="single"/>
              </w:rPr>
              <w:t>coated media filters</w:t>
            </w:r>
            <w:r w:rsidRPr="00302154">
              <w:rPr>
                <w:rFonts w:ascii="Arial" w:hAnsi="Arial" w:cs="Arial"/>
                <w:sz w:val="24"/>
                <w:szCs w:val="24"/>
              </w:rPr>
              <w:t xml:space="preserve">, choose regenerative type systems. </w:t>
            </w:r>
            <w:r w:rsidRPr="00302154">
              <w:rPr>
                <w:rFonts w:ascii="Arial" w:eastAsia="Times New Roman" w:hAnsi="Arial" w:cs="Arial"/>
                <w:sz w:val="24"/>
                <w:szCs w:val="24"/>
              </w:rPr>
              <w:t>With regenerative precoat filters, the media is periodically “bumped” off of the filter tubes by backflow, air agitation, mechanical shaking, or a combination of the three. It is then recoated onto the filter cloth. Regenerative filters save significant volumes of water and filter media since the media can be recycled up to 30 times before it is ultimately discharged to waste.</w:t>
            </w:r>
            <w:r w:rsidRPr="00302154">
              <w:rPr>
                <w:rFonts w:ascii="Arial" w:hAnsi="Arial" w:cs="Arial"/>
                <w:sz w:val="24"/>
                <w:szCs w:val="24"/>
              </w:rPr>
              <w:t xml:space="preserve"> </w:t>
            </w:r>
            <w:r w:rsidRPr="00302154">
              <w:rPr>
                <w:rFonts w:ascii="Arial" w:eastAsia="Times New Roman" w:hAnsi="Arial" w:cs="Arial"/>
                <w:sz w:val="24"/>
                <w:szCs w:val="24"/>
              </w:rPr>
              <w:t>No water is lost in the recoating process</w:t>
            </w:r>
            <w:r w:rsidRPr="00302154">
              <w:rPr>
                <w:rFonts w:ascii="Arial" w:hAnsi="Arial" w:cs="Arial"/>
                <w:sz w:val="24"/>
                <w:szCs w:val="24"/>
              </w:rPr>
              <w:t>.</w:t>
            </w:r>
          </w:p>
          <w:p w:rsidR="00641921" w:rsidRPr="00302154" w:rsidRDefault="00641921" w:rsidP="00641921">
            <w:pPr>
              <w:spacing w:after="120"/>
              <w:rPr>
                <w:rFonts w:ascii="Arial" w:hAnsi="Arial" w:cs="Arial"/>
                <w:sz w:val="24"/>
                <w:szCs w:val="24"/>
              </w:rPr>
            </w:pPr>
            <w:r w:rsidRPr="00302154">
              <w:rPr>
                <w:rFonts w:ascii="Arial" w:eastAsia="Times New Roman" w:hAnsi="Arial" w:cs="Arial"/>
                <w:sz w:val="24"/>
                <w:szCs w:val="24"/>
              </w:rPr>
              <w:t xml:space="preserve">For large commercial pools, automated precoat, regenerative filter systems are available. </w:t>
            </w:r>
            <w:r w:rsidRPr="00302154">
              <w:rPr>
                <w:rFonts w:ascii="Arial" w:hAnsi="Arial" w:cs="Arial"/>
                <w:sz w:val="24"/>
                <w:szCs w:val="24"/>
              </w:rPr>
              <w:t xml:space="preserve"> Again, pressure drop should be used to determine when to bump and when to actually dump these filters. When dumping and removing the spent coating material, only two or three filter volumes need to be rejected to flush out the spend media.  Diatomaceous earth should not be dumped into the sanitary sewer since it will settle out and clog the sewer.  Many codes require that the media be </w:t>
            </w:r>
            <w:r w:rsidR="009602E4" w:rsidRPr="00302154">
              <w:rPr>
                <w:rFonts w:ascii="Arial" w:hAnsi="Arial" w:cs="Arial"/>
                <w:sz w:val="24"/>
                <w:szCs w:val="24"/>
              </w:rPr>
              <w:t>captured</w:t>
            </w:r>
            <w:r w:rsidRPr="00302154">
              <w:rPr>
                <w:rFonts w:ascii="Arial" w:hAnsi="Arial" w:cs="Arial"/>
                <w:sz w:val="24"/>
                <w:szCs w:val="24"/>
              </w:rPr>
              <w:t xml:space="preserve"> in a settling device and disposed of as solid waste.</w:t>
            </w:r>
          </w:p>
          <w:p w:rsidR="00DC4634" w:rsidRPr="00302154" w:rsidRDefault="00641921" w:rsidP="00641921">
            <w:pPr>
              <w:spacing w:after="120"/>
              <w:rPr>
                <w:rFonts w:ascii="Arial" w:hAnsi="Arial" w:cs="Arial"/>
                <w:sz w:val="24"/>
                <w:szCs w:val="24"/>
              </w:rPr>
            </w:pPr>
            <w:r w:rsidRPr="00302154">
              <w:rPr>
                <w:rFonts w:ascii="Arial" w:hAnsi="Arial" w:cs="Arial"/>
                <w:sz w:val="24"/>
                <w:szCs w:val="24"/>
              </w:rPr>
              <w:t xml:space="preserve">For </w:t>
            </w:r>
            <w:r w:rsidR="009602E4" w:rsidRPr="00302154">
              <w:rPr>
                <w:rFonts w:ascii="Arial" w:hAnsi="Arial" w:cs="Arial"/>
                <w:b/>
                <w:sz w:val="24"/>
                <w:szCs w:val="24"/>
                <w:u w:val="single"/>
              </w:rPr>
              <w:t>cartridge filters</w:t>
            </w:r>
            <w:r w:rsidR="00DC4634" w:rsidRPr="00302154">
              <w:rPr>
                <w:rFonts w:ascii="Arial" w:hAnsi="Arial" w:cs="Arial"/>
                <w:sz w:val="24"/>
                <w:szCs w:val="24"/>
              </w:rPr>
              <w:t>, only washable reusable types should be used to reduce the cost of filter replacement and resulting solid waste issues.  Again, pressure drop should be the determining factor for when a filter is cleaned.  When washing a filter with a hose or pressure washer, allow the water to drain onto the landscape.</w:t>
            </w:r>
          </w:p>
          <w:p w:rsidR="00DC4634" w:rsidRPr="00302154" w:rsidRDefault="00DC4634" w:rsidP="00641921">
            <w:pPr>
              <w:spacing w:after="120"/>
              <w:rPr>
                <w:rFonts w:ascii="Arial" w:hAnsi="Arial" w:cs="Arial"/>
                <w:sz w:val="24"/>
                <w:szCs w:val="24"/>
              </w:rPr>
            </w:pPr>
          </w:p>
          <w:p w:rsidR="00DC4634" w:rsidRPr="00302154" w:rsidRDefault="00DC4634" w:rsidP="00641921">
            <w:pPr>
              <w:spacing w:after="120"/>
              <w:rPr>
                <w:rFonts w:ascii="Arial" w:eastAsia="Times New Roman" w:hAnsi="Arial" w:cs="Arial"/>
                <w:sz w:val="24"/>
                <w:szCs w:val="24"/>
              </w:rPr>
            </w:pPr>
            <w:r w:rsidRPr="00302154">
              <w:rPr>
                <w:rFonts w:ascii="Arial" w:hAnsi="Arial" w:cs="Arial"/>
                <w:sz w:val="24"/>
                <w:szCs w:val="24"/>
              </w:rPr>
              <w:t>The operation of any of these filter devices will determine how much water is needed for filter operations.  Dirt in the air, pool use, water quality and other factors all impact when a filter must be backwashed or cleaned.  For most filter operations, cartridge and coated media filter use much less water, but that is dependent on the operator. The following figure compares water use with different filter types for a hypothetical case.  Again, each situation is different, but the graph represents relative water use characteristics.</w:t>
            </w:r>
          </w:p>
          <w:p w:rsidR="00641921" w:rsidRPr="00302154" w:rsidRDefault="00641921" w:rsidP="00641921">
            <w:pPr>
              <w:spacing w:line="240" w:lineRule="auto"/>
              <w:rPr>
                <w:rFonts w:ascii="Arial" w:hAnsi="Arial" w:cs="Arial"/>
                <w:sz w:val="24"/>
                <w:szCs w:val="24"/>
              </w:rPr>
            </w:pPr>
          </w:p>
          <w:p w:rsidR="00486C5E" w:rsidRPr="00302154" w:rsidRDefault="00486C5E" w:rsidP="00B12D20">
            <w:pPr>
              <w:spacing w:line="240" w:lineRule="auto"/>
              <w:rPr>
                <w:rFonts w:ascii="Calibri" w:eastAsia="Times New Roman" w:hAnsi="Calibri" w:cs="Arial"/>
                <w:sz w:val="18"/>
              </w:rPr>
            </w:pPr>
          </w:p>
        </w:tc>
      </w:tr>
    </w:tbl>
    <w:p w:rsidR="00486C5E" w:rsidRPr="00302154" w:rsidRDefault="003B4A5A" w:rsidP="00E719FF">
      <w:pPr>
        <w:rPr>
          <w:rFonts w:ascii="Arial" w:hAnsi="Arial" w:cs="Arial"/>
          <w:sz w:val="24"/>
          <w:szCs w:val="24"/>
        </w:rPr>
      </w:pPr>
      <w:r w:rsidRPr="00302154">
        <w:rPr>
          <w:rFonts w:ascii="Arial" w:hAnsi="Arial" w:cs="Arial"/>
          <w:noProof/>
          <w:sz w:val="24"/>
          <w:szCs w:val="24"/>
        </w:rPr>
        <w:lastRenderedPageBreak/>
        <w:drawing>
          <wp:anchor distT="0" distB="0" distL="114300" distR="114300" simplePos="0" relativeHeight="251658240" behindDoc="0" locked="0" layoutInCell="1" allowOverlap="1">
            <wp:simplePos x="0" y="0"/>
            <wp:positionH relativeFrom="column">
              <wp:posOffset>542925</wp:posOffset>
            </wp:positionH>
            <wp:positionV relativeFrom="paragraph">
              <wp:posOffset>-628650</wp:posOffset>
            </wp:positionV>
            <wp:extent cx="4467225" cy="3161665"/>
            <wp:effectExtent l="19050" t="0" r="9525" b="635"/>
            <wp:wrapTopAndBottom/>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B4A5A" w:rsidRPr="00302154" w:rsidRDefault="003B4A5A" w:rsidP="001166A3">
      <w:pPr>
        <w:numPr>
          <w:ilvl w:val="0"/>
          <w:numId w:val="57"/>
        </w:numPr>
        <w:suppressAutoHyphens/>
        <w:autoSpaceDN w:val="0"/>
        <w:spacing w:after="0"/>
        <w:textAlignment w:val="baseline"/>
        <w:rPr>
          <w:rFonts w:ascii="Arial" w:eastAsia="Times New Roman" w:hAnsi="Arial" w:cs="Arial"/>
          <w:sz w:val="24"/>
          <w:szCs w:val="24"/>
        </w:rPr>
      </w:pPr>
      <w:r w:rsidRPr="00302154">
        <w:rPr>
          <w:rFonts w:ascii="Arial" w:eastAsia="Times New Roman" w:hAnsi="Arial" w:cs="Arial"/>
          <w:b/>
          <w:sz w:val="24"/>
          <w:szCs w:val="24"/>
          <w:u w:val="single"/>
        </w:rPr>
        <w:t xml:space="preserve">Providing </w:t>
      </w:r>
      <w:r w:rsidR="00263596" w:rsidRPr="00302154">
        <w:rPr>
          <w:rFonts w:ascii="Arial" w:eastAsia="Times New Roman" w:hAnsi="Arial" w:cs="Arial"/>
          <w:b/>
          <w:sz w:val="24"/>
          <w:szCs w:val="24"/>
          <w:u w:val="single"/>
        </w:rPr>
        <w:t>P</w:t>
      </w:r>
      <w:r w:rsidRPr="00302154">
        <w:rPr>
          <w:rFonts w:ascii="Arial" w:eastAsia="Times New Roman" w:hAnsi="Arial" w:cs="Arial"/>
          <w:b/>
          <w:sz w:val="24"/>
          <w:szCs w:val="24"/>
          <w:u w:val="single"/>
        </w:rPr>
        <w:t xml:space="preserve">roper </w:t>
      </w:r>
      <w:r w:rsidR="00263596" w:rsidRPr="00302154">
        <w:rPr>
          <w:rFonts w:ascii="Arial" w:eastAsia="Times New Roman" w:hAnsi="Arial" w:cs="Arial"/>
          <w:b/>
          <w:sz w:val="24"/>
          <w:szCs w:val="24"/>
          <w:u w:val="single"/>
        </w:rPr>
        <w:t>M</w:t>
      </w:r>
      <w:r w:rsidRPr="00302154">
        <w:rPr>
          <w:rFonts w:ascii="Arial" w:eastAsia="Times New Roman" w:hAnsi="Arial" w:cs="Arial"/>
          <w:b/>
          <w:sz w:val="24"/>
          <w:szCs w:val="24"/>
          <w:u w:val="single"/>
        </w:rPr>
        <w:t>aintenance</w:t>
      </w:r>
      <w:r w:rsidRPr="00302154">
        <w:rPr>
          <w:rFonts w:ascii="Arial" w:eastAsia="Times New Roman" w:hAnsi="Arial" w:cs="Arial"/>
          <w:sz w:val="24"/>
          <w:szCs w:val="24"/>
        </w:rPr>
        <w:t xml:space="preserve">, </w:t>
      </w:r>
    </w:p>
    <w:p w:rsidR="00263596" w:rsidRPr="00302154" w:rsidRDefault="00263596" w:rsidP="00263596">
      <w:p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 xml:space="preserve">Keeping pools cleaned and maintaining proper water chemistry and disinfectant levels is vital in providing an attractive pool and reducing the need to dump and refill and backwash.  Vacuuming a pool and skimming floating debris off the top are part of this maintenance.  </w:t>
      </w:r>
      <w:r w:rsidR="00CE1E1D" w:rsidRPr="00302154">
        <w:rPr>
          <w:rFonts w:ascii="Arial" w:eastAsia="Times New Roman" w:hAnsi="Arial" w:cs="Arial"/>
          <w:sz w:val="24"/>
          <w:szCs w:val="24"/>
        </w:rPr>
        <w:t>For commercial pools, four types of vacuum systems are available including (1) the type that connects to the suction port for the filter, (2) the type that used the discharge port energy to operate a vacuum pump in the water, (3) a stand-alone portable filter system that often uses a cartridge or bag filter, and an electrically powered vacuum system that moves along the bottom of the pool.  The first type that connects directly to the suction side of the filter will fill the filter with debris faster than the others and require more frequent backwash.</w:t>
      </w:r>
    </w:p>
    <w:p w:rsidR="00CE1E1D" w:rsidRPr="00302154" w:rsidRDefault="00CE1E1D" w:rsidP="00263596">
      <w:pPr>
        <w:suppressAutoHyphens/>
        <w:autoSpaceDN w:val="0"/>
        <w:spacing w:after="0"/>
        <w:ind w:left="720"/>
        <w:textAlignment w:val="baseline"/>
        <w:rPr>
          <w:rFonts w:ascii="Arial" w:eastAsia="Times New Roman" w:hAnsi="Arial" w:cs="Arial"/>
          <w:sz w:val="24"/>
          <w:szCs w:val="24"/>
        </w:rPr>
      </w:pPr>
    </w:p>
    <w:p w:rsidR="00CE1E1D" w:rsidRPr="00302154" w:rsidRDefault="00CE1E1D" w:rsidP="00263596">
      <w:pPr>
        <w:suppressAutoHyphens/>
        <w:autoSpaceDN w:val="0"/>
        <w:spacing w:after="0"/>
        <w:ind w:left="720"/>
        <w:textAlignment w:val="baseline"/>
        <w:rPr>
          <w:rFonts w:ascii="Arial" w:eastAsia="Times New Roman" w:hAnsi="Arial" w:cs="Arial"/>
          <w:sz w:val="24"/>
          <w:szCs w:val="24"/>
        </w:rPr>
      </w:pPr>
      <w:r w:rsidRPr="00302154">
        <w:rPr>
          <w:rFonts w:ascii="Arial" w:eastAsia="Times New Roman" w:hAnsi="Arial" w:cs="Arial"/>
          <w:sz w:val="24"/>
          <w:szCs w:val="24"/>
        </w:rPr>
        <w:t xml:space="preserve">Another topic of good pool maintenance is maintaining the concentration of dissolved salts and minerals in the water.  As water evaporates, minerals remain behind.  </w:t>
      </w:r>
      <w:r w:rsidR="003137B5" w:rsidRPr="00302154">
        <w:rPr>
          <w:rFonts w:ascii="Arial" w:eastAsia="Times New Roman" w:hAnsi="Arial" w:cs="Arial"/>
          <w:sz w:val="24"/>
          <w:szCs w:val="24"/>
        </w:rPr>
        <w:t>The traditional way of balancing salt levels is to periodically drain and refill the pool with fresh water.</w:t>
      </w:r>
    </w:p>
    <w:p w:rsidR="00CE1E1D" w:rsidRPr="00302154" w:rsidRDefault="00CE1E1D" w:rsidP="00263596">
      <w:pPr>
        <w:suppressAutoHyphens/>
        <w:autoSpaceDN w:val="0"/>
        <w:spacing w:after="0"/>
        <w:ind w:left="720"/>
        <w:textAlignment w:val="baseline"/>
        <w:rPr>
          <w:rFonts w:ascii="Arial" w:eastAsia="Times New Roman" w:hAnsi="Arial" w:cs="Arial"/>
          <w:sz w:val="24"/>
          <w:szCs w:val="24"/>
        </w:rPr>
      </w:pPr>
    </w:p>
    <w:p w:rsidR="003B4A5A" w:rsidRPr="00302154" w:rsidRDefault="00CE1E1D" w:rsidP="001166A3">
      <w:pPr>
        <w:numPr>
          <w:ilvl w:val="0"/>
          <w:numId w:val="57"/>
        </w:numPr>
        <w:suppressAutoHyphens/>
        <w:autoSpaceDN w:val="0"/>
        <w:spacing w:after="0"/>
        <w:textAlignment w:val="baseline"/>
        <w:rPr>
          <w:rFonts w:ascii="Arial" w:eastAsia="Times New Roman" w:hAnsi="Arial" w:cs="Arial"/>
          <w:sz w:val="24"/>
          <w:szCs w:val="24"/>
        </w:rPr>
      </w:pPr>
      <w:r w:rsidRPr="00302154">
        <w:rPr>
          <w:rFonts w:ascii="Arial" w:eastAsia="Times New Roman" w:hAnsi="Arial" w:cs="Arial"/>
          <w:b/>
          <w:sz w:val="24"/>
          <w:szCs w:val="24"/>
          <w:u w:val="single"/>
        </w:rPr>
        <w:t>Alternate Sources of Water</w:t>
      </w:r>
      <w:r w:rsidRPr="00302154">
        <w:rPr>
          <w:rFonts w:ascii="Arial" w:eastAsia="Times New Roman" w:hAnsi="Arial" w:cs="Arial"/>
          <w:sz w:val="24"/>
          <w:szCs w:val="24"/>
        </w:rPr>
        <w:t xml:space="preserve">:  The reader should also read the chapter on Alternate Sources of Water.  For swimming pools, use of filter backwash water </w:t>
      </w:r>
      <w:r w:rsidR="003137B5" w:rsidRPr="00302154">
        <w:rPr>
          <w:rFonts w:ascii="Arial" w:eastAsia="Times New Roman" w:hAnsi="Arial" w:cs="Arial"/>
          <w:sz w:val="24"/>
          <w:szCs w:val="24"/>
        </w:rPr>
        <w:t xml:space="preserve">for irrigation where possible.  Air conditioning condensate, rainwater and other alternate-sources of water can be treated to the levels acceptable for swimming pool use. </w:t>
      </w:r>
    </w:p>
    <w:p w:rsidR="003137B5" w:rsidRPr="00302154" w:rsidRDefault="003137B5" w:rsidP="003137B5">
      <w:pPr>
        <w:suppressAutoHyphens/>
        <w:autoSpaceDN w:val="0"/>
        <w:spacing w:after="0"/>
        <w:ind w:left="720"/>
        <w:textAlignment w:val="baseline"/>
        <w:rPr>
          <w:rFonts w:ascii="Arial" w:eastAsia="Times New Roman" w:hAnsi="Arial" w:cs="Arial"/>
          <w:sz w:val="24"/>
          <w:szCs w:val="24"/>
        </w:rPr>
      </w:pPr>
    </w:p>
    <w:p w:rsidR="003B4A5A" w:rsidRPr="00302154" w:rsidRDefault="003B4A5A" w:rsidP="001166A3">
      <w:pPr>
        <w:numPr>
          <w:ilvl w:val="0"/>
          <w:numId w:val="57"/>
        </w:numPr>
        <w:suppressAutoHyphens/>
        <w:autoSpaceDN w:val="0"/>
        <w:spacing w:after="0"/>
        <w:textAlignment w:val="baseline"/>
        <w:rPr>
          <w:rFonts w:ascii="Arial" w:eastAsia="Times New Roman" w:hAnsi="Arial" w:cs="Arial"/>
          <w:sz w:val="24"/>
          <w:szCs w:val="24"/>
        </w:rPr>
      </w:pPr>
      <w:r w:rsidRPr="00302154">
        <w:rPr>
          <w:rFonts w:ascii="Arial" w:eastAsia="Times New Roman" w:hAnsi="Arial" w:cs="Arial"/>
          <w:b/>
          <w:sz w:val="24"/>
          <w:szCs w:val="24"/>
          <w:u w:val="single"/>
        </w:rPr>
        <w:lastRenderedPageBreak/>
        <w:t xml:space="preserve">Changing </w:t>
      </w:r>
      <w:r w:rsidR="003137B5" w:rsidRPr="00302154">
        <w:rPr>
          <w:rFonts w:ascii="Arial" w:eastAsia="Times New Roman" w:hAnsi="Arial" w:cs="Arial"/>
          <w:b/>
          <w:sz w:val="24"/>
          <w:szCs w:val="24"/>
          <w:u w:val="single"/>
        </w:rPr>
        <w:t>H</w:t>
      </w:r>
      <w:r w:rsidRPr="00302154">
        <w:rPr>
          <w:rFonts w:ascii="Arial" w:eastAsia="Times New Roman" w:hAnsi="Arial" w:cs="Arial"/>
          <w:b/>
          <w:sz w:val="24"/>
          <w:szCs w:val="24"/>
          <w:u w:val="single"/>
        </w:rPr>
        <w:t xml:space="preserve">uman </w:t>
      </w:r>
      <w:r w:rsidR="003137B5" w:rsidRPr="00302154">
        <w:rPr>
          <w:rFonts w:ascii="Arial" w:eastAsia="Times New Roman" w:hAnsi="Arial" w:cs="Arial"/>
          <w:b/>
          <w:sz w:val="24"/>
          <w:szCs w:val="24"/>
          <w:u w:val="single"/>
        </w:rPr>
        <w:t>Behavior</w:t>
      </w:r>
      <w:r w:rsidR="003137B5" w:rsidRPr="00302154">
        <w:rPr>
          <w:rFonts w:ascii="Arial" w:eastAsia="Times New Roman" w:hAnsi="Arial" w:cs="Arial"/>
          <w:sz w:val="24"/>
          <w:szCs w:val="24"/>
        </w:rPr>
        <w:t xml:space="preserve">: Proper training and supervision is needed to ensure that commercial and institutional swimming pools are operated correctly.  Professional pools companies and local health departments can provide information.  </w:t>
      </w:r>
    </w:p>
    <w:p w:rsidR="003B4A5A" w:rsidRPr="00302154" w:rsidRDefault="003B4A5A" w:rsidP="00E719FF">
      <w:pPr>
        <w:rPr>
          <w:rFonts w:ascii="Arial" w:hAnsi="Arial" w:cs="Arial"/>
          <w:sz w:val="24"/>
          <w:szCs w:val="24"/>
        </w:rPr>
      </w:pPr>
    </w:p>
    <w:p w:rsidR="003B4A5A" w:rsidRPr="00302154" w:rsidRDefault="003B4A5A" w:rsidP="00E719FF">
      <w:pPr>
        <w:rPr>
          <w:rFonts w:ascii="Arial" w:hAnsi="Arial" w:cs="Arial"/>
          <w:sz w:val="24"/>
          <w:szCs w:val="24"/>
        </w:rPr>
      </w:pPr>
    </w:p>
    <w:p w:rsidR="00E719FF" w:rsidRPr="00302154" w:rsidRDefault="00E719FF" w:rsidP="00E719FF">
      <w:pPr>
        <w:rPr>
          <w:rFonts w:ascii="Arial" w:hAnsi="Arial" w:cs="Arial"/>
          <w:sz w:val="24"/>
          <w:szCs w:val="24"/>
        </w:rPr>
      </w:pPr>
    </w:p>
    <w:p w:rsidR="00FF5FEE" w:rsidRPr="00302154" w:rsidRDefault="00FF5FEE" w:rsidP="001166A3">
      <w:pPr>
        <w:pStyle w:val="ListParagraph"/>
        <w:numPr>
          <w:ilvl w:val="0"/>
          <w:numId w:val="54"/>
        </w:numPr>
        <w:rPr>
          <w:rFonts w:ascii="Arial" w:hAnsi="Arial" w:cs="Arial"/>
          <w:b/>
          <w:sz w:val="24"/>
          <w:szCs w:val="24"/>
          <w:u w:val="single"/>
        </w:rPr>
      </w:pPr>
      <w:r w:rsidRPr="00302154">
        <w:rPr>
          <w:rFonts w:ascii="Arial" w:hAnsi="Arial" w:cs="Arial"/>
          <w:b/>
          <w:sz w:val="24"/>
          <w:szCs w:val="24"/>
          <w:u w:val="single"/>
        </w:rPr>
        <w:br w:type="page"/>
      </w:r>
    </w:p>
    <w:p w:rsidR="002C3C6A" w:rsidRPr="00302154" w:rsidRDefault="002C3C6A" w:rsidP="00FE6992">
      <w:pPr>
        <w:pStyle w:val="ListParagraph"/>
        <w:numPr>
          <w:ilvl w:val="0"/>
          <w:numId w:val="42"/>
        </w:numPr>
        <w:jc w:val="center"/>
        <w:rPr>
          <w:rFonts w:ascii="Arial" w:hAnsi="Arial" w:cs="Arial"/>
          <w:b/>
          <w:sz w:val="28"/>
          <w:szCs w:val="28"/>
        </w:rPr>
      </w:pPr>
      <w:r w:rsidRPr="00302154">
        <w:rPr>
          <w:rFonts w:ascii="Arial" w:hAnsi="Arial" w:cs="Arial"/>
          <w:b/>
          <w:sz w:val="28"/>
          <w:szCs w:val="28"/>
        </w:rPr>
        <w:lastRenderedPageBreak/>
        <w:t>Vehicle Washes</w:t>
      </w:r>
    </w:p>
    <w:p w:rsidR="00F75FCB" w:rsidRPr="00302154" w:rsidRDefault="00F75FCB" w:rsidP="00F75FCB">
      <w:pPr>
        <w:rPr>
          <w:rFonts w:ascii="Arial" w:hAnsi="Arial" w:cs="Arial"/>
          <w:sz w:val="24"/>
          <w:szCs w:val="24"/>
        </w:rPr>
      </w:pPr>
      <w:r w:rsidRPr="00302154">
        <w:rPr>
          <w:rFonts w:ascii="Arial" w:hAnsi="Arial" w:cs="Arial"/>
          <w:sz w:val="24"/>
          <w:szCs w:val="24"/>
        </w:rPr>
        <w:t xml:space="preserve">Vehicle washes include self service equipment such as spray wands and foamy brushes, roll-over </w:t>
      </w:r>
      <w:r w:rsidR="000D0A30" w:rsidRPr="00302154">
        <w:rPr>
          <w:rFonts w:ascii="Arial" w:hAnsi="Arial" w:cs="Arial"/>
          <w:sz w:val="24"/>
          <w:szCs w:val="24"/>
        </w:rPr>
        <w:t xml:space="preserve">(also called express </w:t>
      </w:r>
      <w:r w:rsidRPr="00302154">
        <w:rPr>
          <w:rFonts w:ascii="Arial" w:hAnsi="Arial" w:cs="Arial"/>
          <w:sz w:val="24"/>
          <w:szCs w:val="24"/>
        </w:rPr>
        <w:t>or in-bay</w:t>
      </w:r>
      <w:r w:rsidR="000D0A30" w:rsidRPr="00302154">
        <w:rPr>
          <w:rFonts w:ascii="Arial" w:hAnsi="Arial" w:cs="Arial"/>
          <w:sz w:val="24"/>
          <w:szCs w:val="24"/>
        </w:rPr>
        <w:t>)</w:t>
      </w:r>
      <w:r w:rsidRPr="00302154">
        <w:rPr>
          <w:rFonts w:ascii="Arial" w:hAnsi="Arial" w:cs="Arial"/>
          <w:sz w:val="24"/>
          <w:szCs w:val="24"/>
        </w:rPr>
        <w:t xml:space="preserve"> equipment like those found in may gasoline service stations, commercial conveyor type system, and special large vehicle washing equipment.  </w:t>
      </w:r>
      <w:r w:rsidR="000D0A30" w:rsidRPr="00302154">
        <w:rPr>
          <w:rFonts w:ascii="Arial" w:hAnsi="Arial" w:cs="Arial"/>
          <w:sz w:val="24"/>
          <w:szCs w:val="24"/>
        </w:rPr>
        <w:t xml:space="preserve">Water recycle systems should be installed on roll-over and conveyor systems. </w:t>
      </w:r>
      <w:r w:rsidRPr="00302154">
        <w:rPr>
          <w:rFonts w:ascii="Arial" w:hAnsi="Arial" w:cs="Arial"/>
          <w:sz w:val="24"/>
          <w:szCs w:val="24"/>
        </w:rPr>
        <w:t>Best management practices for all types include:</w:t>
      </w:r>
    </w:p>
    <w:p w:rsidR="00F75FCB" w:rsidRPr="00302154" w:rsidRDefault="00F75FCB" w:rsidP="00FE6992">
      <w:pPr>
        <w:pStyle w:val="ListParagraph"/>
        <w:numPr>
          <w:ilvl w:val="0"/>
          <w:numId w:val="50"/>
        </w:numPr>
        <w:rPr>
          <w:rFonts w:ascii="Arial" w:hAnsi="Arial" w:cs="Arial"/>
          <w:sz w:val="24"/>
          <w:szCs w:val="24"/>
        </w:rPr>
      </w:pPr>
      <w:r w:rsidRPr="00302154">
        <w:rPr>
          <w:rFonts w:ascii="Arial" w:hAnsi="Arial" w:cs="Arial"/>
          <w:sz w:val="24"/>
          <w:szCs w:val="24"/>
        </w:rPr>
        <w:t>Metering use,</w:t>
      </w:r>
    </w:p>
    <w:p w:rsidR="00F75FCB" w:rsidRPr="00302154" w:rsidRDefault="00F75FCB" w:rsidP="00FE6992">
      <w:pPr>
        <w:pStyle w:val="ListParagraph"/>
        <w:numPr>
          <w:ilvl w:val="0"/>
          <w:numId w:val="50"/>
        </w:numPr>
        <w:rPr>
          <w:rFonts w:ascii="Arial" w:hAnsi="Arial" w:cs="Arial"/>
          <w:sz w:val="24"/>
          <w:szCs w:val="24"/>
        </w:rPr>
      </w:pPr>
      <w:r w:rsidRPr="00302154">
        <w:rPr>
          <w:rFonts w:ascii="Arial" w:hAnsi="Arial" w:cs="Arial"/>
          <w:sz w:val="24"/>
          <w:szCs w:val="24"/>
        </w:rPr>
        <w:t>Minimizing drag-out by installing small humps to direct water dripping from washed vehicles back into the car wash,</w:t>
      </w:r>
      <w:r w:rsidR="000D0A30" w:rsidRPr="00302154">
        <w:rPr>
          <w:rFonts w:ascii="Arial" w:hAnsi="Arial" w:cs="Arial"/>
          <w:sz w:val="24"/>
          <w:szCs w:val="24"/>
        </w:rPr>
        <w:t xml:space="preserve"> </w:t>
      </w:r>
    </w:p>
    <w:p w:rsidR="000D0A30" w:rsidRPr="00302154" w:rsidRDefault="00F75FCB" w:rsidP="00FE6992">
      <w:pPr>
        <w:pStyle w:val="ListParagraph"/>
        <w:numPr>
          <w:ilvl w:val="0"/>
          <w:numId w:val="50"/>
        </w:numPr>
        <w:rPr>
          <w:rFonts w:ascii="Arial" w:hAnsi="Arial" w:cs="Arial"/>
          <w:sz w:val="24"/>
          <w:szCs w:val="24"/>
        </w:rPr>
      </w:pPr>
      <w:r w:rsidRPr="00302154">
        <w:rPr>
          <w:rFonts w:ascii="Arial" w:hAnsi="Arial" w:cs="Arial"/>
          <w:sz w:val="24"/>
          <w:szCs w:val="24"/>
        </w:rPr>
        <w:t>A main shutoff valve so that water to the system can be easily turned off.</w:t>
      </w:r>
    </w:p>
    <w:p w:rsidR="000D0A30" w:rsidRPr="00302154" w:rsidRDefault="000D0A30" w:rsidP="00FE6992">
      <w:pPr>
        <w:pStyle w:val="ListParagraph"/>
        <w:numPr>
          <w:ilvl w:val="0"/>
          <w:numId w:val="50"/>
        </w:numPr>
        <w:rPr>
          <w:rFonts w:ascii="Arial" w:hAnsi="Arial" w:cs="Arial"/>
          <w:sz w:val="24"/>
          <w:szCs w:val="24"/>
        </w:rPr>
      </w:pPr>
      <w:r w:rsidRPr="00302154">
        <w:rPr>
          <w:rFonts w:ascii="Arial" w:hAnsi="Arial" w:cs="Arial"/>
          <w:bCs/>
          <w:sz w:val="24"/>
          <w:szCs w:val="24"/>
        </w:rPr>
        <w:t>Spot-free reverse osmosis reject water (if used) must be recycled.</w:t>
      </w:r>
    </w:p>
    <w:p w:rsidR="000D0A30" w:rsidRPr="00302154" w:rsidRDefault="000D0A30" w:rsidP="00FE6992">
      <w:pPr>
        <w:pStyle w:val="ListParagraph"/>
        <w:numPr>
          <w:ilvl w:val="0"/>
          <w:numId w:val="50"/>
        </w:numPr>
        <w:rPr>
          <w:rFonts w:ascii="Arial" w:hAnsi="Arial" w:cs="Arial"/>
          <w:sz w:val="24"/>
          <w:szCs w:val="24"/>
        </w:rPr>
      </w:pPr>
      <w:r w:rsidRPr="00302154">
        <w:rPr>
          <w:rFonts w:ascii="Arial" w:hAnsi="Arial" w:cs="Arial"/>
          <w:bCs/>
          <w:sz w:val="24"/>
          <w:szCs w:val="24"/>
        </w:rPr>
        <w:t>All towel ringers (if applicable) must have a positive shut-off valve.</w:t>
      </w:r>
    </w:p>
    <w:p w:rsidR="000D0A30" w:rsidRPr="00302154" w:rsidRDefault="000D0A30" w:rsidP="00FE6992">
      <w:pPr>
        <w:pStyle w:val="ListParagraph"/>
        <w:numPr>
          <w:ilvl w:val="0"/>
          <w:numId w:val="50"/>
        </w:numPr>
        <w:rPr>
          <w:rFonts w:ascii="Arial" w:hAnsi="Arial" w:cs="Arial"/>
          <w:sz w:val="24"/>
          <w:szCs w:val="24"/>
        </w:rPr>
      </w:pPr>
      <w:r w:rsidRPr="00302154">
        <w:rPr>
          <w:rFonts w:ascii="Arial" w:hAnsi="Arial" w:cs="Arial"/>
          <w:bCs/>
          <w:sz w:val="24"/>
          <w:szCs w:val="24"/>
        </w:rPr>
        <w:t>Spray nozzles must be replaced annually.</w:t>
      </w:r>
    </w:p>
    <w:p w:rsidR="00493941" w:rsidRPr="00302154" w:rsidRDefault="00493941" w:rsidP="00FE6992">
      <w:pPr>
        <w:pStyle w:val="ListParagraph"/>
        <w:numPr>
          <w:ilvl w:val="0"/>
          <w:numId w:val="50"/>
        </w:numPr>
        <w:rPr>
          <w:rFonts w:ascii="Arial" w:hAnsi="Arial" w:cs="Arial"/>
          <w:sz w:val="24"/>
          <w:szCs w:val="24"/>
        </w:rPr>
      </w:pPr>
      <w:r w:rsidRPr="00302154">
        <w:rPr>
          <w:rFonts w:ascii="Arial" w:hAnsi="Arial" w:cs="Arial"/>
          <w:bCs/>
          <w:sz w:val="24"/>
          <w:szCs w:val="24"/>
        </w:rPr>
        <w:t>Where applicable, a 5 second dwell time should be created before the customer’s vehicle exits the bay to enable water to run-off the vehicle into the bay collection pit.</w:t>
      </w:r>
    </w:p>
    <w:p w:rsidR="00F75FCB" w:rsidRPr="00302154" w:rsidRDefault="00F75FCB" w:rsidP="00F75FCB">
      <w:pPr>
        <w:pStyle w:val="ListParagraph"/>
        <w:rPr>
          <w:rFonts w:ascii="Arial" w:hAnsi="Arial" w:cs="Arial"/>
          <w:sz w:val="24"/>
          <w:szCs w:val="24"/>
        </w:rPr>
      </w:pPr>
    </w:p>
    <w:p w:rsidR="00F75FCB" w:rsidRPr="00302154" w:rsidRDefault="000D0A30" w:rsidP="00D03E40">
      <w:pPr>
        <w:pStyle w:val="ListParagraph"/>
        <w:ind w:left="0"/>
        <w:rPr>
          <w:rFonts w:ascii="Arial" w:hAnsi="Arial" w:cs="Arial"/>
          <w:sz w:val="24"/>
          <w:szCs w:val="24"/>
        </w:rPr>
      </w:pPr>
      <w:r w:rsidRPr="00302154">
        <w:rPr>
          <w:rFonts w:ascii="Arial" w:hAnsi="Arial" w:cs="Arial"/>
          <w:sz w:val="24"/>
          <w:szCs w:val="24"/>
        </w:rPr>
        <w:t>Recommended maximum water use per vehicle for automobiles and pickup trucks are as follows:</w:t>
      </w:r>
    </w:p>
    <w:p w:rsidR="00454665" w:rsidRPr="00302154" w:rsidRDefault="00FE6992" w:rsidP="00FE6992">
      <w:pPr>
        <w:numPr>
          <w:ilvl w:val="0"/>
          <w:numId w:val="51"/>
        </w:numPr>
        <w:rPr>
          <w:rFonts w:ascii="Arial" w:hAnsi="Arial" w:cs="Arial"/>
          <w:sz w:val="24"/>
          <w:szCs w:val="24"/>
        </w:rPr>
      </w:pPr>
      <w:r w:rsidRPr="00302154">
        <w:rPr>
          <w:rFonts w:ascii="Arial" w:hAnsi="Arial" w:cs="Arial"/>
          <w:bCs/>
          <w:sz w:val="24"/>
          <w:szCs w:val="24"/>
        </w:rPr>
        <w:t>In-bay automatic car washes - 40 gallons (151 L) per car</w:t>
      </w:r>
    </w:p>
    <w:p w:rsidR="000D0A30" w:rsidRPr="00302154" w:rsidRDefault="00FE6992" w:rsidP="00FE6992">
      <w:pPr>
        <w:numPr>
          <w:ilvl w:val="0"/>
          <w:numId w:val="51"/>
        </w:numPr>
        <w:rPr>
          <w:rFonts w:ascii="Arial" w:hAnsi="Arial" w:cs="Arial"/>
          <w:sz w:val="24"/>
          <w:szCs w:val="24"/>
        </w:rPr>
      </w:pPr>
      <w:r w:rsidRPr="00302154">
        <w:rPr>
          <w:rFonts w:ascii="Arial" w:hAnsi="Arial" w:cs="Arial"/>
          <w:bCs/>
          <w:sz w:val="24"/>
          <w:szCs w:val="24"/>
        </w:rPr>
        <w:t>Conveyor and express  - 35 gallons (132 L) per ca</w:t>
      </w:r>
      <w:r w:rsidR="00D1783F" w:rsidRPr="00302154">
        <w:rPr>
          <w:rFonts w:ascii="Arial" w:hAnsi="Arial" w:cs="Arial"/>
          <w:bCs/>
          <w:sz w:val="24"/>
          <w:szCs w:val="24"/>
        </w:rPr>
        <w:t>r</w:t>
      </w:r>
    </w:p>
    <w:p w:rsidR="00454665" w:rsidRPr="00302154" w:rsidRDefault="00FE6992" w:rsidP="00FE6992">
      <w:pPr>
        <w:numPr>
          <w:ilvl w:val="0"/>
          <w:numId w:val="52"/>
        </w:numPr>
        <w:rPr>
          <w:rFonts w:ascii="Arial" w:hAnsi="Arial" w:cs="Arial"/>
          <w:sz w:val="24"/>
          <w:szCs w:val="24"/>
        </w:rPr>
      </w:pPr>
      <w:r w:rsidRPr="00302154">
        <w:rPr>
          <w:rFonts w:ascii="Arial" w:hAnsi="Arial" w:cs="Arial"/>
          <w:bCs/>
          <w:sz w:val="24"/>
          <w:szCs w:val="24"/>
        </w:rPr>
        <w:t>Spray wands and foamy brushes - 3.0 gpm (0.06 L/s)</w:t>
      </w:r>
    </w:p>
    <w:p w:rsidR="00932EFA" w:rsidRPr="00302154" w:rsidRDefault="000D0A30" w:rsidP="00F75FCB">
      <w:pPr>
        <w:rPr>
          <w:rFonts w:ascii="Arial" w:hAnsi="Arial" w:cs="Arial"/>
          <w:sz w:val="24"/>
          <w:szCs w:val="24"/>
        </w:rPr>
      </w:pPr>
      <w:r w:rsidRPr="00302154">
        <w:rPr>
          <w:rFonts w:ascii="Arial" w:hAnsi="Arial" w:cs="Arial"/>
          <w:bCs/>
          <w:sz w:val="24"/>
          <w:szCs w:val="24"/>
        </w:rPr>
        <w:t>For large vehicle washes for trucks and busses, recycle or reuse systems should be installed and the best management practices for all types of systems followed.</w:t>
      </w:r>
    </w:p>
    <w:p w:rsidR="00932EFA" w:rsidRPr="00302154" w:rsidRDefault="00932EFA">
      <w:pPr>
        <w:rPr>
          <w:rFonts w:ascii="Arial" w:hAnsi="Arial" w:cs="Arial"/>
          <w:sz w:val="24"/>
          <w:szCs w:val="24"/>
        </w:rPr>
      </w:pPr>
      <w:r w:rsidRPr="00302154">
        <w:rPr>
          <w:rFonts w:ascii="Arial" w:hAnsi="Arial" w:cs="Arial"/>
          <w:sz w:val="24"/>
          <w:szCs w:val="24"/>
        </w:rPr>
        <w:br w:type="page"/>
      </w:r>
    </w:p>
    <w:p w:rsidR="00F75FCB" w:rsidRPr="00302154" w:rsidRDefault="00F75FCB" w:rsidP="00932EFA">
      <w:pPr>
        <w:jc w:val="center"/>
        <w:rPr>
          <w:rFonts w:ascii="Arial" w:hAnsi="Arial" w:cs="Arial"/>
          <w:sz w:val="24"/>
          <w:szCs w:val="24"/>
        </w:rPr>
      </w:pPr>
    </w:p>
    <w:p w:rsidR="003137B5" w:rsidRPr="00302154" w:rsidRDefault="002C3C6A" w:rsidP="00932EFA">
      <w:pPr>
        <w:pStyle w:val="ListParagraph"/>
        <w:numPr>
          <w:ilvl w:val="0"/>
          <w:numId w:val="42"/>
        </w:numPr>
        <w:jc w:val="center"/>
        <w:rPr>
          <w:rFonts w:ascii="Arial" w:hAnsi="Arial" w:cs="Arial"/>
          <w:b/>
          <w:sz w:val="28"/>
          <w:szCs w:val="28"/>
        </w:rPr>
      </w:pPr>
      <w:r w:rsidRPr="00302154">
        <w:rPr>
          <w:rFonts w:ascii="Arial" w:hAnsi="Arial" w:cs="Arial"/>
          <w:b/>
          <w:sz w:val="28"/>
          <w:szCs w:val="28"/>
        </w:rPr>
        <w:t>Alternate Sources of Water</w:t>
      </w:r>
    </w:p>
    <w:p w:rsidR="0012747A" w:rsidRPr="00302154" w:rsidRDefault="00932EFA" w:rsidP="0012747A">
      <w:pPr>
        <w:rPr>
          <w:rFonts w:ascii="Arial" w:hAnsi="Arial" w:cs="Arial"/>
          <w:sz w:val="24"/>
          <w:szCs w:val="24"/>
        </w:rPr>
      </w:pPr>
      <w:r w:rsidRPr="00302154">
        <w:rPr>
          <w:rFonts w:ascii="Arial" w:hAnsi="Arial" w:cs="Arial"/>
          <w:sz w:val="24"/>
          <w:szCs w:val="24"/>
        </w:rPr>
        <w:t>The use of alternate sources of water is one of the most dynamic areas in water conservation and resource management today.  These sources include both reclaimed water provided by a local wastewater authority and on-site sources.  Texas is a national leader with respect to reclaimed water, rainwater, and gray water reuse.</w:t>
      </w:r>
      <w:r w:rsidR="00EF4BD5" w:rsidRPr="00302154">
        <w:rPr>
          <w:rFonts w:ascii="Arial" w:hAnsi="Arial" w:cs="Arial"/>
          <w:sz w:val="24"/>
          <w:szCs w:val="24"/>
        </w:rPr>
        <w:t xml:space="preserve">  </w:t>
      </w:r>
    </w:p>
    <w:p w:rsidR="0012747A" w:rsidRPr="00302154" w:rsidRDefault="0012747A" w:rsidP="0012747A">
      <w:pPr>
        <w:rPr>
          <w:rFonts w:ascii="Arial" w:hAnsi="Arial" w:cs="Arial"/>
          <w:sz w:val="24"/>
          <w:szCs w:val="24"/>
        </w:rPr>
      </w:pPr>
      <w:r w:rsidRPr="00302154">
        <w:rPr>
          <w:rFonts w:ascii="Arial" w:hAnsi="Arial" w:cs="Arial"/>
          <w:sz w:val="24"/>
          <w:szCs w:val="24"/>
        </w:rPr>
        <w:t xml:space="preserve">This includes a number of State initiatives including </w:t>
      </w:r>
    </w:p>
    <w:p w:rsidR="0012747A" w:rsidRPr="00302154" w:rsidRDefault="0012747A" w:rsidP="001166A3">
      <w:pPr>
        <w:pStyle w:val="ListParagraph"/>
        <w:numPr>
          <w:ilvl w:val="0"/>
          <w:numId w:val="62"/>
        </w:numPr>
        <w:rPr>
          <w:rFonts w:ascii="Arial" w:hAnsi="Arial" w:cs="Arial"/>
          <w:bCs/>
          <w:sz w:val="24"/>
          <w:szCs w:val="24"/>
        </w:rPr>
      </w:pPr>
      <w:r w:rsidRPr="00302154">
        <w:rPr>
          <w:rFonts w:ascii="Arial" w:hAnsi="Arial" w:cs="Arial"/>
          <w:sz w:val="24"/>
          <w:szCs w:val="24"/>
        </w:rPr>
        <w:t>Sales tax incentives under the tax law administered by the Office of the Comptroller (</w:t>
      </w:r>
      <w:r w:rsidRPr="00302154">
        <w:rPr>
          <w:rFonts w:ascii="Arial" w:hAnsi="Arial" w:cs="Arial"/>
          <w:bCs/>
          <w:sz w:val="24"/>
          <w:szCs w:val="24"/>
        </w:rPr>
        <w:t xml:space="preserve">Tax Code Section 151.355(1)), </w:t>
      </w:r>
    </w:p>
    <w:p w:rsidR="0012747A" w:rsidRPr="00302154" w:rsidRDefault="0012747A" w:rsidP="001166A3">
      <w:pPr>
        <w:pStyle w:val="ListParagraph"/>
        <w:numPr>
          <w:ilvl w:val="0"/>
          <w:numId w:val="62"/>
        </w:numPr>
        <w:rPr>
          <w:rFonts w:ascii="Arial" w:hAnsi="Arial" w:cs="Arial"/>
          <w:bCs/>
          <w:sz w:val="24"/>
          <w:szCs w:val="24"/>
        </w:rPr>
      </w:pPr>
      <w:r w:rsidRPr="00302154">
        <w:rPr>
          <w:rFonts w:ascii="Arial" w:hAnsi="Arial" w:cs="Arial"/>
          <w:bCs/>
          <w:sz w:val="24"/>
          <w:szCs w:val="24"/>
        </w:rPr>
        <w:t xml:space="preserve"> Property tax relief under the environmental quality law administered by the Texas Commission on Environmental Quality (30TAC 17).  </w:t>
      </w:r>
    </w:p>
    <w:p w:rsidR="0012747A" w:rsidRPr="00302154" w:rsidRDefault="0012747A" w:rsidP="0012747A">
      <w:pPr>
        <w:rPr>
          <w:rFonts w:ascii="Arial" w:hAnsi="Arial" w:cs="Arial"/>
          <w:b/>
          <w:sz w:val="24"/>
          <w:szCs w:val="24"/>
        </w:rPr>
      </w:pPr>
      <w:r w:rsidRPr="00302154">
        <w:rPr>
          <w:rFonts w:ascii="Arial" w:hAnsi="Arial" w:cs="Arial"/>
          <w:b/>
          <w:sz w:val="24"/>
          <w:szCs w:val="24"/>
        </w:rPr>
        <w:t>Underlying Concepts</w:t>
      </w:r>
    </w:p>
    <w:p w:rsidR="0012747A" w:rsidRPr="00302154" w:rsidRDefault="0012747A" w:rsidP="0012747A">
      <w:pPr>
        <w:rPr>
          <w:rFonts w:ascii="Arial" w:hAnsi="Arial" w:cs="Arial"/>
          <w:sz w:val="24"/>
          <w:szCs w:val="24"/>
        </w:rPr>
      </w:pPr>
      <w:r w:rsidRPr="00302154">
        <w:rPr>
          <w:rFonts w:ascii="Arial" w:hAnsi="Arial" w:cs="Arial"/>
          <w:sz w:val="24"/>
          <w:szCs w:val="24"/>
        </w:rPr>
        <w:t>Before discussing the best management practices for use of alternate sources, the following must be considered:</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 xml:space="preserve">The use of an alternate on-site source of water </w:t>
      </w:r>
      <w:r w:rsidRPr="00302154">
        <w:rPr>
          <w:rFonts w:ascii="Arial" w:hAnsi="Arial" w:cs="Arial"/>
          <w:sz w:val="24"/>
          <w:szCs w:val="24"/>
          <w:u w:val="single"/>
        </w:rPr>
        <w:t xml:space="preserve">is a best management practice </w:t>
      </w:r>
      <w:r w:rsidRPr="00302154">
        <w:rPr>
          <w:rFonts w:ascii="Arial" w:hAnsi="Arial" w:cs="Arial"/>
          <w:sz w:val="24"/>
          <w:szCs w:val="24"/>
        </w:rPr>
        <w:t xml:space="preserve">(BMP) in and of its self.  </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 xml:space="preserve">Alternate on-site sources of non-potable water are freshwater resources and should be used efficiently.  </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Any water source can be treated to meet the needs and conditions of a desired end use.  Economics and volume of water available are the major limiting factors.</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These sources of water are perfect candidates to use in conjunction with potable water, recycled water and self supplied fresh water.</w:t>
      </w:r>
    </w:p>
    <w:p w:rsidR="0012747A" w:rsidRPr="00302154" w:rsidRDefault="0012747A" w:rsidP="001166A3">
      <w:pPr>
        <w:pStyle w:val="ListParagraph"/>
        <w:numPr>
          <w:ilvl w:val="0"/>
          <w:numId w:val="64"/>
        </w:numPr>
        <w:rPr>
          <w:rFonts w:ascii="Arial" w:hAnsi="Arial" w:cs="Arial"/>
          <w:sz w:val="24"/>
          <w:szCs w:val="24"/>
        </w:rPr>
      </w:pPr>
      <w:r w:rsidRPr="00302154">
        <w:rPr>
          <w:rFonts w:ascii="Arial" w:hAnsi="Arial" w:cs="Arial"/>
          <w:sz w:val="24"/>
          <w:szCs w:val="24"/>
        </w:rPr>
        <w:t>The potential of this resource is only limited by the limits of the amount available and the ingenuity of the user.</w:t>
      </w:r>
    </w:p>
    <w:p w:rsidR="00CD2F7D" w:rsidRPr="00302154" w:rsidRDefault="00CD2F7D" w:rsidP="00CD2F7D">
      <w:pPr>
        <w:rPr>
          <w:rFonts w:ascii="Arial" w:hAnsi="Arial" w:cs="Arial"/>
          <w:bCs/>
          <w:sz w:val="24"/>
          <w:szCs w:val="24"/>
        </w:rPr>
      </w:pPr>
      <w:r w:rsidRPr="00302154">
        <w:rPr>
          <w:rFonts w:ascii="Arial" w:hAnsi="Arial" w:cs="Arial"/>
          <w:bCs/>
          <w:sz w:val="24"/>
          <w:szCs w:val="24"/>
        </w:rPr>
        <w:t>In addition to reclaimed water, alternate on-site sources can include:</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Rainwater harvesting</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Storm water harvesting</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Air conditioner condensate</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Swimming pool filter backwash water</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Swimming pool drain water</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Cooling tower blowdown</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Reverse osmosis (RO) and Nanofiltration (NF) reject water</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Gray water (shower, bath tub, hand washing lavatories, and laundry water only)</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On-site treated wastewater systems</w:t>
      </w:r>
    </w:p>
    <w:p w:rsidR="00220238"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t>Foundation drain water</w:t>
      </w:r>
    </w:p>
    <w:p w:rsidR="0012747A" w:rsidRPr="00302154" w:rsidRDefault="00220238" w:rsidP="001166A3">
      <w:pPr>
        <w:numPr>
          <w:ilvl w:val="0"/>
          <w:numId w:val="59"/>
        </w:numPr>
        <w:spacing w:after="0"/>
        <w:rPr>
          <w:rFonts w:ascii="Arial" w:hAnsi="Arial" w:cs="Arial"/>
          <w:sz w:val="24"/>
          <w:szCs w:val="24"/>
        </w:rPr>
      </w:pPr>
      <w:r w:rsidRPr="00302154">
        <w:rPr>
          <w:rFonts w:ascii="Arial" w:hAnsi="Arial" w:cs="Arial"/>
          <w:bCs/>
          <w:sz w:val="24"/>
          <w:szCs w:val="24"/>
        </w:rPr>
        <w:lastRenderedPageBreak/>
        <w:t>Others??????</w:t>
      </w:r>
    </w:p>
    <w:p w:rsidR="0012747A" w:rsidRPr="00302154" w:rsidRDefault="0012747A" w:rsidP="0012747A">
      <w:pPr>
        <w:spacing w:after="0"/>
        <w:ind w:left="720"/>
        <w:rPr>
          <w:rFonts w:ascii="Arial" w:hAnsi="Arial" w:cs="Arial"/>
          <w:sz w:val="24"/>
          <w:szCs w:val="24"/>
        </w:rPr>
      </w:pPr>
    </w:p>
    <w:p w:rsidR="0012747A" w:rsidRPr="00302154" w:rsidRDefault="0012747A" w:rsidP="0012747A">
      <w:pPr>
        <w:spacing w:after="0"/>
        <w:rPr>
          <w:rFonts w:ascii="Arial" w:hAnsi="Arial" w:cs="Arial"/>
          <w:sz w:val="24"/>
          <w:szCs w:val="24"/>
        </w:rPr>
      </w:pPr>
      <w:r w:rsidRPr="00302154">
        <w:rPr>
          <w:rFonts w:ascii="Arial" w:hAnsi="Arial" w:cs="Arial"/>
          <w:sz w:val="24"/>
          <w:szCs w:val="24"/>
        </w:rPr>
        <w:t>Just as there are many sources, there are many possible uses of alternate sources of water, including:</w:t>
      </w:r>
    </w:p>
    <w:p w:rsidR="0012747A" w:rsidRPr="00302154" w:rsidRDefault="0012747A" w:rsidP="0012747A">
      <w:pPr>
        <w:spacing w:after="0"/>
        <w:ind w:left="720"/>
        <w:rPr>
          <w:rFonts w:ascii="Arial" w:hAnsi="Arial" w:cs="Arial"/>
          <w:sz w:val="24"/>
          <w:szCs w:val="24"/>
        </w:rPr>
      </w:pP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 xml:space="preserve">irrigation, </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green roofs,</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 xml:space="preserve">cooling tower makeup water, </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 xml:space="preserve">toilet and urinal flushing, </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makeup for an ornamental pond/fountain</w:t>
      </w:r>
      <w:r w:rsidR="00D1783F" w:rsidRPr="00302154">
        <w:rPr>
          <w:rFonts w:ascii="Arial" w:hAnsi="Arial" w:cs="Arial"/>
          <w:bCs/>
          <w:sz w:val="24"/>
          <w:szCs w:val="24"/>
        </w:rPr>
        <w:t>,</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swimming pools,</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laundry,</w:t>
      </w:r>
    </w:p>
    <w:p w:rsidR="00220238" w:rsidRPr="00302154" w:rsidRDefault="00220238" w:rsidP="001166A3">
      <w:pPr>
        <w:numPr>
          <w:ilvl w:val="0"/>
          <w:numId w:val="60"/>
        </w:numPr>
        <w:spacing w:after="0"/>
        <w:rPr>
          <w:rFonts w:ascii="Arial" w:hAnsi="Arial" w:cs="Arial"/>
          <w:sz w:val="24"/>
          <w:szCs w:val="24"/>
        </w:rPr>
      </w:pPr>
      <w:r w:rsidRPr="00302154">
        <w:rPr>
          <w:rFonts w:ascii="Arial" w:hAnsi="Arial" w:cs="Arial"/>
          <w:bCs/>
          <w:sz w:val="24"/>
          <w:szCs w:val="24"/>
        </w:rPr>
        <w:t>industrial process use, and</w:t>
      </w:r>
    </w:p>
    <w:p w:rsidR="0012747A" w:rsidRPr="00302154" w:rsidRDefault="00220238" w:rsidP="001166A3">
      <w:pPr>
        <w:numPr>
          <w:ilvl w:val="0"/>
          <w:numId w:val="60"/>
        </w:numPr>
        <w:spacing w:after="0"/>
        <w:rPr>
          <w:rFonts w:ascii="Arial" w:hAnsi="Arial" w:cs="Arial"/>
          <w:sz w:val="24"/>
          <w:szCs w:val="24"/>
        </w:rPr>
      </w:pPr>
      <w:proofErr w:type="gramStart"/>
      <w:r w:rsidRPr="00302154">
        <w:rPr>
          <w:rFonts w:ascii="Arial" w:hAnsi="Arial" w:cs="Arial"/>
          <w:bCs/>
          <w:sz w:val="24"/>
          <w:szCs w:val="24"/>
        </w:rPr>
        <w:t>any</w:t>
      </w:r>
      <w:proofErr w:type="gramEnd"/>
      <w:r w:rsidRPr="00302154">
        <w:rPr>
          <w:rFonts w:ascii="Arial" w:hAnsi="Arial" w:cs="Arial"/>
          <w:bCs/>
          <w:sz w:val="24"/>
          <w:szCs w:val="24"/>
        </w:rPr>
        <w:t xml:space="preserve"> other use not requiring potable water.</w:t>
      </w:r>
    </w:p>
    <w:p w:rsidR="00A621E7" w:rsidRPr="00302154" w:rsidRDefault="00A621E7" w:rsidP="00A621E7">
      <w:pPr>
        <w:spacing w:after="0"/>
        <w:ind w:left="720"/>
        <w:rPr>
          <w:rFonts w:ascii="Arial" w:hAnsi="Arial" w:cs="Arial"/>
          <w:sz w:val="24"/>
          <w:szCs w:val="24"/>
        </w:rPr>
      </w:pPr>
    </w:p>
    <w:p w:rsidR="0012747A" w:rsidRPr="00302154" w:rsidRDefault="00FC57CC" w:rsidP="0012747A">
      <w:pPr>
        <w:rPr>
          <w:rFonts w:ascii="Arial" w:hAnsi="Arial" w:cs="Arial"/>
          <w:bCs/>
          <w:sz w:val="24"/>
          <w:szCs w:val="24"/>
        </w:rPr>
      </w:pPr>
      <w:r w:rsidRPr="00302154">
        <w:rPr>
          <w:rFonts w:ascii="Arial" w:hAnsi="Arial" w:cs="Arial"/>
          <w:bCs/>
          <w:sz w:val="24"/>
          <w:szCs w:val="24"/>
        </w:rPr>
        <w:t>At the writing of this document many things are still in the state of change</w:t>
      </w:r>
      <w:r w:rsidR="00D1783F" w:rsidRPr="00302154">
        <w:rPr>
          <w:rFonts w:ascii="Arial" w:hAnsi="Arial" w:cs="Arial"/>
          <w:bCs/>
          <w:sz w:val="24"/>
          <w:szCs w:val="24"/>
        </w:rPr>
        <w:t>.</w:t>
      </w:r>
      <w:r w:rsidRPr="00302154">
        <w:rPr>
          <w:rFonts w:ascii="Arial" w:hAnsi="Arial" w:cs="Arial"/>
          <w:bCs/>
          <w:sz w:val="24"/>
          <w:szCs w:val="24"/>
        </w:rPr>
        <w:t xml:space="preserve">  </w:t>
      </w:r>
      <w:r w:rsidR="0012747A" w:rsidRPr="00302154">
        <w:rPr>
          <w:rFonts w:ascii="Arial" w:hAnsi="Arial" w:cs="Arial"/>
          <w:bCs/>
          <w:sz w:val="24"/>
          <w:szCs w:val="24"/>
        </w:rPr>
        <w:t xml:space="preserve">For rainwater, new Texas legislation </w:t>
      </w:r>
      <w:r w:rsidRPr="00302154">
        <w:rPr>
          <w:rFonts w:ascii="Arial" w:hAnsi="Arial" w:cs="Arial"/>
          <w:bCs/>
          <w:sz w:val="24"/>
          <w:szCs w:val="24"/>
        </w:rPr>
        <w:t xml:space="preserve">in 2011 </w:t>
      </w:r>
      <w:r w:rsidR="0012747A" w:rsidRPr="00302154">
        <w:rPr>
          <w:rFonts w:ascii="Arial" w:hAnsi="Arial" w:cs="Arial"/>
          <w:bCs/>
          <w:sz w:val="24"/>
          <w:szCs w:val="24"/>
        </w:rPr>
        <w:t xml:space="preserve">(allow for even potable use.  </w:t>
      </w:r>
      <w:proofErr w:type="gramStart"/>
      <w:r w:rsidRPr="00302154">
        <w:rPr>
          <w:rFonts w:ascii="Arial" w:hAnsi="Arial" w:cs="Arial"/>
          <w:bCs/>
          <w:sz w:val="24"/>
          <w:szCs w:val="24"/>
        </w:rPr>
        <w:t>House Bill 1073 and Senate Bill 1073, and House Bill 3391).</w:t>
      </w:r>
      <w:proofErr w:type="gramEnd"/>
      <w:r w:rsidRPr="00302154">
        <w:rPr>
          <w:rFonts w:ascii="Arial" w:hAnsi="Arial" w:cs="Arial"/>
          <w:bCs/>
          <w:sz w:val="24"/>
          <w:szCs w:val="24"/>
        </w:rPr>
        <w:t xml:space="preserve"> </w:t>
      </w:r>
      <w:r w:rsidR="0012747A" w:rsidRPr="00302154">
        <w:rPr>
          <w:rFonts w:ascii="Arial" w:hAnsi="Arial" w:cs="Arial"/>
          <w:bCs/>
          <w:sz w:val="24"/>
          <w:szCs w:val="24"/>
        </w:rPr>
        <w:t>House Bill 3391 also directs that:</w:t>
      </w:r>
    </w:p>
    <w:p w:rsidR="0012747A" w:rsidRPr="00302154" w:rsidRDefault="0012747A" w:rsidP="001166A3">
      <w:pPr>
        <w:pStyle w:val="ListParagraph"/>
        <w:numPr>
          <w:ilvl w:val="0"/>
          <w:numId w:val="65"/>
        </w:numPr>
        <w:rPr>
          <w:rFonts w:ascii="Arial" w:hAnsi="Arial" w:cs="Arial"/>
          <w:sz w:val="24"/>
          <w:szCs w:val="24"/>
        </w:rPr>
      </w:pPr>
      <w:r w:rsidRPr="00302154">
        <w:rPr>
          <w:rFonts w:ascii="Arial" w:hAnsi="Arial" w:cs="Arial"/>
          <w:bCs/>
          <w:sz w:val="24"/>
          <w:szCs w:val="24"/>
        </w:rPr>
        <w:t xml:space="preserve">financial institutions </w:t>
      </w:r>
      <w:r w:rsidRPr="00302154">
        <w:rPr>
          <w:rFonts w:ascii="Arial" w:hAnsi="Arial" w:cs="Arial"/>
          <w:sz w:val="24"/>
          <w:szCs w:val="24"/>
        </w:rPr>
        <w:t>may consider making loans for developments that will use harvested rainwater as the sole source of water supply,</w:t>
      </w:r>
    </w:p>
    <w:p w:rsidR="0012747A" w:rsidRPr="00302154" w:rsidRDefault="0012747A" w:rsidP="001166A3">
      <w:pPr>
        <w:pStyle w:val="ListParagraph"/>
        <w:numPr>
          <w:ilvl w:val="0"/>
          <w:numId w:val="65"/>
        </w:numPr>
        <w:rPr>
          <w:rFonts w:ascii="Arial" w:hAnsi="Arial" w:cs="Arial"/>
          <w:sz w:val="24"/>
          <w:szCs w:val="24"/>
        </w:rPr>
      </w:pPr>
      <w:r w:rsidRPr="00302154">
        <w:rPr>
          <w:rFonts w:ascii="Arial" w:hAnsi="Arial" w:cs="Arial"/>
          <w:sz w:val="24"/>
          <w:szCs w:val="24"/>
        </w:rPr>
        <w:t>New State buildings over 50,000 square feet must install rainwater harvesting systems, and</w:t>
      </w:r>
    </w:p>
    <w:p w:rsidR="0012747A" w:rsidRPr="00302154" w:rsidRDefault="0012747A" w:rsidP="001166A3">
      <w:pPr>
        <w:pStyle w:val="ListParagraph"/>
        <w:numPr>
          <w:ilvl w:val="0"/>
          <w:numId w:val="65"/>
        </w:numPr>
        <w:rPr>
          <w:rFonts w:ascii="Arial" w:hAnsi="Arial" w:cs="Arial"/>
          <w:sz w:val="24"/>
          <w:szCs w:val="24"/>
        </w:rPr>
      </w:pPr>
      <w:r w:rsidRPr="00302154">
        <w:rPr>
          <w:rFonts w:ascii="Arial" w:hAnsi="Arial" w:cs="Arial"/>
          <w:sz w:val="24"/>
          <w:szCs w:val="24"/>
        </w:rPr>
        <w:t>Individual homes can use rainwater for potable water supply as long as they obtain the consent of the water utility serving them and follow proper backflow procedures.</w:t>
      </w:r>
    </w:p>
    <w:p w:rsidR="0012747A" w:rsidRPr="00302154" w:rsidRDefault="0012747A" w:rsidP="0012747A">
      <w:pPr>
        <w:pStyle w:val="ListParagraph"/>
        <w:ind w:left="765"/>
        <w:rPr>
          <w:rFonts w:ascii="Arial" w:hAnsi="Arial" w:cs="Arial"/>
          <w:sz w:val="24"/>
          <w:szCs w:val="24"/>
        </w:rPr>
      </w:pPr>
    </w:p>
    <w:p w:rsidR="00EF4BD5" w:rsidRPr="00302154" w:rsidRDefault="0012747A" w:rsidP="0012747A">
      <w:pPr>
        <w:pStyle w:val="ListParagraph"/>
        <w:ind w:left="0"/>
        <w:rPr>
          <w:rFonts w:ascii="Arial" w:hAnsi="Arial" w:cs="Arial"/>
          <w:sz w:val="24"/>
          <w:szCs w:val="24"/>
        </w:rPr>
      </w:pPr>
      <w:r w:rsidRPr="00302154">
        <w:rPr>
          <w:rFonts w:ascii="Arial" w:hAnsi="Arial" w:cs="Arial"/>
          <w:sz w:val="24"/>
          <w:szCs w:val="24"/>
        </w:rPr>
        <w:t>House Bill 1073 and Senate Bill</w:t>
      </w:r>
      <w:r w:rsidR="007B2AD6" w:rsidRPr="00302154">
        <w:rPr>
          <w:rFonts w:ascii="Arial" w:hAnsi="Arial" w:cs="Arial"/>
          <w:sz w:val="24"/>
          <w:szCs w:val="24"/>
        </w:rPr>
        <w:t xml:space="preserve"> 1073</w:t>
      </w:r>
      <w:r w:rsidRPr="00302154">
        <w:rPr>
          <w:rFonts w:ascii="Arial" w:hAnsi="Arial" w:cs="Arial"/>
          <w:sz w:val="24"/>
          <w:szCs w:val="24"/>
        </w:rPr>
        <w:t xml:space="preserve"> further clarify the use of rainwater harvesting and provide protection to utilities in case of cross connections.  The State Board of Plumbing Examiners will also add a rainwater certification and training to its licensing authority and the Texas Water Development Board</w:t>
      </w:r>
      <w:r w:rsidR="00FC57CC" w:rsidRPr="00302154">
        <w:rPr>
          <w:rFonts w:ascii="Arial" w:hAnsi="Arial" w:cs="Arial"/>
          <w:sz w:val="24"/>
          <w:szCs w:val="24"/>
        </w:rPr>
        <w:t xml:space="preserve"> (TWDB) </w:t>
      </w:r>
      <w:r w:rsidRPr="00302154">
        <w:rPr>
          <w:rFonts w:ascii="Arial" w:hAnsi="Arial" w:cs="Arial"/>
          <w:sz w:val="24"/>
          <w:szCs w:val="24"/>
        </w:rPr>
        <w:t>wi</w:t>
      </w:r>
      <w:r w:rsidR="00FC57CC" w:rsidRPr="00302154">
        <w:rPr>
          <w:rFonts w:ascii="Arial" w:hAnsi="Arial" w:cs="Arial"/>
          <w:sz w:val="24"/>
          <w:szCs w:val="24"/>
        </w:rPr>
        <w:t xml:space="preserve">ll provide educational material.  </w:t>
      </w:r>
      <w:proofErr w:type="gramStart"/>
      <w:r w:rsidR="00FC57CC" w:rsidRPr="00302154">
        <w:rPr>
          <w:rFonts w:ascii="Arial" w:hAnsi="Arial" w:cs="Arial"/>
          <w:bCs/>
          <w:sz w:val="24"/>
          <w:szCs w:val="24"/>
        </w:rPr>
        <w:t>is</w:t>
      </w:r>
      <w:proofErr w:type="gramEnd"/>
      <w:r w:rsidR="00FC57CC" w:rsidRPr="00302154">
        <w:rPr>
          <w:rFonts w:ascii="Arial" w:hAnsi="Arial" w:cs="Arial"/>
          <w:bCs/>
          <w:sz w:val="24"/>
          <w:szCs w:val="24"/>
        </w:rPr>
        <w:t xml:space="preserve"> also developing appropriate regulations to implement this legislation.</w:t>
      </w:r>
    </w:p>
    <w:p w:rsidR="0012747A" w:rsidRPr="00302154" w:rsidRDefault="0012747A" w:rsidP="0012747A">
      <w:pPr>
        <w:pStyle w:val="ListParagraph"/>
        <w:ind w:left="0"/>
        <w:rPr>
          <w:rFonts w:ascii="Arial" w:hAnsi="Arial" w:cs="Arial"/>
          <w:bCs/>
          <w:sz w:val="24"/>
          <w:szCs w:val="24"/>
        </w:rPr>
      </w:pPr>
    </w:p>
    <w:p w:rsidR="00EF4BD5" w:rsidRPr="00302154" w:rsidRDefault="00FC57CC" w:rsidP="00EF4BD5">
      <w:pPr>
        <w:pStyle w:val="ListParagraph"/>
        <w:ind w:left="0"/>
        <w:rPr>
          <w:rFonts w:ascii="Arial" w:hAnsi="Arial" w:cs="Arial"/>
          <w:bCs/>
          <w:sz w:val="24"/>
          <w:szCs w:val="24"/>
        </w:rPr>
      </w:pPr>
      <w:r w:rsidRPr="00302154">
        <w:rPr>
          <w:rFonts w:ascii="Arial" w:hAnsi="Arial" w:cs="Arial"/>
          <w:sz w:val="24"/>
          <w:szCs w:val="24"/>
        </w:rPr>
        <w:t xml:space="preserve">The </w:t>
      </w:r>
      <w:r w:rsidRPr="00302154">
        <w:rPr>
          <w:rFonts w:ascii="Arial" w:hAnsi="Arial" w:cs="Arial"/>
          <w:bCs/>
          <w:sz w:val="24"/>
          <w:szCs w:val="24"/>
        </w:rPr>
        <w:t>Texas Commission on Environmental Quality (TCEQ)</w:t>
      </w:r>
      <w:r w:rsidR="00EF4BD5" w:rsidRPr="00302154">
        <w:rPr>
          <w:rFonts w:ascii="Arial" w:hAnsi="Arial" w:cs="Arial"/>
          <w:bCs/>
          <w:sz w:val="24"/>
          <w:szCs w:val="24"/>
        </w:rPr>
        <w:t>regulations for reclaimed water (treated municipal effluent) and for gray water (water from shower, bath tub, hand washing lavatories, and laundry water only)</w:t>
      </w:r>
      <w:r w:rsidR="00CD2F7D" w:rsidRPr="00302154">
        <w:rPr>
          <w:rFonts w:ascii="Arial" w:hAnsi="Arial" w:cs="Arial"/>
          <w:bCs/>
          <w:sz w:val="24"/>
          <w:szCs w:val="24"/>
        </w:rPr>
        <w:t xml:space="preserve"> are found in 30 TAC 210.  </w:t>
      </w:r>
      <w:proofErr w:type="gramStart"/>
      <w:r w:rsidR="00CD2F7D" w:rsidRPr="00302154">
        <w:rPr>
          <w:rFonts w:ascii="Arial" w:hAnsi="Arial" w:cs="Arial"/>
          <w:bCs/>
          <w:sz w:val="24"/>
          <w:szCs w:val="24"/>
        </w:rPr>
        <w:t>Water quality criteria</w:t>
      </w:r>
      <w:r w:rsidRPr="00302154">
        <w:rPr>
          <w:rFonts w:ascii="Arial" w:hAnsi="Arial" w:cs="Arial"/>
          <w:bCs/>
          <w:sz w:val="24"/>
          <w:szCs w:val="24"/>
        </w:rPr>
        <w:t xml:space="preserve"> for reclaimed water is</w:t>
      </w:r>
      <w:proofErr w:type="gramEnd"/>
      <w:r w:rsidRPr="00302154">
        <w:rPr>
          <w:rFonts w:ascii="Arial" w:hAnsi="Arial" w:cs="Arial"/>
          <w:bCs/>
          <w:sz w:val="24"/>
          <w:szCs w:val="24"/>
        </w:rPr>
        <w:t xml:space="preserve"> summarized in table AA and for gray water in Table BB.</w:t>
      </w:r>
    </w:p>
    <w:p w:rsidR="00FC57CC" w:rsidRPr="00302154" w:rsidRDefault="00FC57CC" w:rsidP="00EF4BD5">
      <w:pPr>
        <w:pStyle w:val="ListParagraph"/>
        <w:ind w:left="0"/>
        <w:rPr>
          <w:rFonts w:ascii="Arial" w:hAnsi="Arial" w:cs="Arial"/>
          <w:bCs/>
          <w:sz w:val="24"/>
          <w:szCs w:val="24"/>
        </w:rPr>
      </w:pPr>
    </w:p>
    <w:p w:rsidR="007B2AD6" w:rsidRPr="00302154" w:rsidRDefault="007B2AD6" w:rsidP="00EF4BD5">
      <w:pPr>
        <w:pStyle w:val="ListParagraph"/>
        <w:ind w:left="0"/>
        <w:rPr>
          <w:rFonts w:ascii="Arial" w:hAnsi="Arial" w:cs="Arial"/>
          <w:bCs/>
          <w:sz w:val="24"/>
          <w:szCs w:val="24"/>
        </w:rPr>
      </w:pPr>
    </w:p>
    <w:tbl>
      <w:tblPr>
        <w:tblW w:w="76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268"/>
        <w:gridCol w:w="2070"/>
        <w:gridCol w:w="900"/>
        <w:gridCol w:w="1170"/>
        <w:gridCol w:w="1260"/>
      </w:tblGrid>
      <w:tr w:rsidR="00FC57CC" w:rsidRPr="00302154" w:rsidTr="00FC57CC">
        <w:trPr>
          <w:trHeight w:val="325"/>
          <w:jc w:val="center"/>
        </w:trPr>
        <w:tc>
          <w:tcPr>
            <w:tcW w:w="7668" w:type="dxa"/>
            <w:gridSpan w:val="5"/>
            <w:shd w:val="clear" w:color="auto" w:fill="auto"/>
            <w:tcMar>
              <w:top w:w="15" w:type="dxa"/>
              <w:left w:w="108" w:type="dxa"/>
              <w:bottom w:w="0" w:type="dxa"/>
              <w:right w:w="108" w:type="dxa"/>
            </w:tcMar>
            <w:hideMark/>
          </w:tcPr>
          <w:p w:rsidR="00FC57CC" w:rsidRPr="00302154" w:rsidRDefault="00FC57CC" w:rsidP="00141162">
            <w:pPr>
              <w:jc w:val="center"/>
            </w:pPr>
            <w:r w:rsidRPr="00302154">
              <w:rPr>
                <w:b/>
                <w:bCs/>
              </w:rPr>
              <w:lastRenderedPageBreak/>
              <w:t>Table AA. TCEQ Chap. 210 Water Quality Requirements for Reclaimed Water</w:t>
            </w:r>
          </w:p>
        </w:tc>
      </w:tr>
      <w:tr w:rsidR="00FC57CC" w:rsidRPr="00302154" w:rsidTr="00FC57CC">
        <w:trPr>
          <w:trHeight w:val="77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Parameter</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Comments</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Type I</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Type II</w:t>
            </w:r>
          </w:p>
          <w:p w:rsidR="00FC57CC" w:rsidRPr="00302154" w:rsidRDefault="00FC57CC" w:rsidP="00141162">
            <w:pPr>
              <w:jc w:val="center"/>
            </w:pPr>
            <w:r w:rsidRPr="00302154">
              <w:rPr>
                <w:b/>
                <w:bCs/>
              </w:rPr>
              <w:t>W/O Pond</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rPr>
                <w:b/>
                <w:bCs/>
              </w:rPr>
            </w:pPr>
            <w:r w:rsidRPr="00302154">
              <w:rPr>
                <w:b/>
                <w:bCs/>
              </w:rPr>
              <w:t>Type II</w:t>
            </w:r>
          </w:p>
          <w:p w:rsidR="00FC57CC" w:rsidRPr="00302154" w:rsidRDefault="00FC57CC" w:rsidP="00141162">
            <w:pPr>
              <w:jc w:val="center"/>
            </w:pPr>
            <w:r w:rsidRPr="00302154">
              <w:rPr>
                <w:b/>
                <w:bCs/>
              </w:rPr>
              <w:t>With Pond</w:t>
            </w:r>
          </w:p>
        </w:tc>
      </w:tr>
      <w:tr w:rsidR="00FC57CC" w:rsidRPr="00302154" w:rsidTr="00FC57CC">
        <w:trPr>
          <w:trHeight w:val="1297"/>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BOD</w:t>
            </w:r>
            <w:r w:rsidRPr="00302154">
              <w:rPr>
                <w:b/>
                <w:bCs/>
                <w:vertAlign w:val="subscript"/>
              </w:rPr>
              <w:t xml:space="preserve">5 </w:t>
            </w:r>
            <w:r w:rsidRPr="00302154">
              <w:rPr>
                <w:b/>
                <w:bCs/>
              </w:rPr>
              <w:t>or CBOD</w:t>
            </w:r>
            <w:r w:rsidRPr="00302154">
              <w:rPr>
                <w:b/>
                <w:bCs/>
                <w:vertAlign w:val="subscript"/>
              </w:rPr>
              <w:t>5</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Mg/l - five day biochemical oxygen demand or carbonaceous BOD</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5</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20 BOD or 15 CCOD</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30</w:t>
            </w:r>
          </w:p>
        </w:tc>
      </w:tr>
      <w:tr w:rsidR="00FC57CC" w:rsidRPr="00302154" w:rsidTr="00FC57CC">
        <w:trPr>
          <w:trHeight w:val="172"/>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Turbidity</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 xml:space="preserve">NTU - </w:t>
            </w:r>
            <w:proofErr w:type="spellStart"/>
            <w:r w:rsidRPr="00302154">
              <w:rPr>
                <w:b/>
                <w:bCs/>
              </w:rPr>
              <w:t>nephelometric</w:t>
            </w:r>
            <w:proofErr w:type="spellEnd"/>
            <w:r w:rsidRPr="00302154">
              <w:rPr>
                <w:b/>
                <w:bCs/>
              </w:rPr>
              <w:t xml:space="preserve"> turbidity units</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3</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N/A</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N/A</w:t>
            </w:r>
          </w:p>
        </w:tc>
      </w:tr>
      <w:tr w:rsidR="00FC57CC" w:rsidRPr="00302154" w:rsidTr="00FC57CC">
        <w:trPr>
          <w:trHeight w:val="307"/>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 xml:space="preserve">Fecal Coliform (E. Coli)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CFU/100 ml - 30 day geometric  mean</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20</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200</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200</w:t>
            </w:r>
          </w:p>
        </w:tc>
      </w:tr>
      <w:tr w:rsidR="00FC57CC" w:rsidRPr="00302154" w:rsidTr="00FC57CC">
        <w:trPr>
          <w:trHeight w:val="433"/>
          <w:jc w:val="center"/>
        </w:trPr>
        <w:tc>
          <w:tcPr>
            <w:tcW w:w="2268" w:type="dxa"/>
            <w:shd w:val="clear" w:color="auto" w:fill="auto"/>
            <w:tcMar>
              <w:top w:w="15" w:type="dxa"/>
              <w:left w:w="108" w:type="dxa"/>
              <w:bottom w:w="0" w:type="dxa"/>
              <w:right w:w="108" w:type="dxa"/>
            </w:tcMar>
            <w:vAlign w:val="center"/>
            <w:hideMark/>
          </w:tcPr>
          <w:p w:rsidR="00FC57CC" w:rsidRPr="00302154" w:rsidRDefault="00D1783F" w:rsidP="00141162">
            <w:r w:rsidRPr="00302154">
              <w:rPr>
                <w:b/>
                <w:bCs/>
              </w:rPr>
              <w:t>Fecal Coliform</w:t>
            </w:r>
            <w:r w:rsidR="00FC57CC" w:rsidRPr="00302154">
              <w:rPr>
                <w:b/>
                <w:bCs/>
              </w:rPr>
              <w:t xml:space="preserve"> (E. Coli)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CFU/100 ml - maximum single grab sample</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75</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&lt; 800</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&lt; 800</w:t>
            </w:r>
          </w:p>
        </w:tc>
      </w:tr>
      <w:tr w:rsidR="00FC57CC" w:rsidRPr="00302154" w:rsidTr="00FC57CC">
        <w:trPr>
          <w:trHeight w:val="4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Enterococci</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CFU/100 ml - 30 day geometric  mean</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4</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35</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35</w:t>
            </w:r>
          </w:p>
        </w:tc>
      </w:tr>
      <w:tr w:rsidR="00FC57CC" w:rsidRPr="00302154" w:rsidTr="00FC57CC">
        <w:trPr>
          <w:trHeight w:val="415"/>
          <w:jc w:val="center"/>
        </w:trPr>
        <w:tc>
          <w:tcPr>
            <w:tcW w:w="2268" w:type="dxa"/>
            <w:shd w:val="clear" w:color="auto" w:fill="auto"/>
            <w:tcMar>
              <w:top w:w="15" w:type="dxa"/>
              <w:left w:w="108" w:type="dxa"/>
              <w:bottom w:w="0" w:type="dxa"/>
              <w:right w:w="108" w:type="dxa"/>
            </w:tcMar>
            <w:vAlign w:val="center"/>
            <w:hideMark/>
          </w:tcPr>
          <w:p w:rsidR="00FC57CC" w:rsidRPr="00302154" w:rsidRDefault="00FC57CC" w:rsidP="00141162">
            <w:r w:rsidRPr="00302154">
              <w:rPr>
                <w:b/>
                <w:bCs/>
              </w:rPr>
              <w:t>Enterococci</w:t>
            </w:r>
            <w:r w:rsidRPr="00302154">
              <w:t xml:space="preserve"> </w:t>
            </w:r>
          </w:p>
        </w:tc>
        <w:tc>
          <w:tcPr>
            <w:tcW w:w="20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CFU/100 ml - maximum single grab sample</w:t>
            </w:r>
          </w:p>
        </w:tc>
        <w:tc>
          <w:tcPr>
            <w:tcW w:w="90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9</w:t>
            </w:r>
          </w:p>
        </w:tc>
        <w:tc>
          <w:tcPr>
            <w:tcW w:w="117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89</w:t>
            </w:r>
          </w:p>
        </w:tc>
        <w:tc>
          <w:tcPr>
            <w:tcW w:w="1260" w:type="dxa"/>
            <w:shd w:val="clear" w:color="auto" w:fill="auto"/>
            <w:tcMar>
              <w:top w:w="15" w:type="dxa"/>
              <w:left w:w="108" w:type="dxa"/>
              <w:bottom w:w="0" w:type="dxa"/>
              <w:right w:w="108" w:type="dxa"/>
            </w:tcMar>
            <w:vAlign w:val="center"/>
            <w:hideMark/>
          </w:tcPr>
          <w:p w:rsidR="00FC57CC" w:rsidRPr="00302154" w:rsidRDefault="00FC57CC" w:rsidP="00141162">
            <w:pPr>
              <w:jc w:val="center"/>
            </w:pPr>
            <w:r w:rsidRPr="00302154">
              <w:rPr>
                <w:b/>
                <w:bCs/>
              </w:rPr>
              <w:t>89</w:t>
            </w:r>
          </w:p>
        </w:tc>
      </w:tr>
    </w:tbl>
    <w:p w:rsidR="00FC57CC" w:rsidRPr="00302154" w:rsidRDefault="00FC57CC" w:rsidP="00EF4BD5">
      <w:pPr>
        <w:pStyle w:val="ListParagraph"/>
        <w:ind w:left="0"/>
        <w:rPr>
          <w:rFonts w:ascii="Arial" w:hAnsi="Arial" w:cs="Arial"/>
          <w:bCs/>
          <w:sz w:val="24"/>
          <w:szCs w:val="24"/>
        </w:rPr>
      </w:pPr>
    </w:p>
    <w:tbl>
      <w:tblPr>
        <w:tblStyle w:val="TableGrid"/>
        <w:tblW w:w="0" w:type="auto"/>
        <w:tblLook w:val="04A0"/>
      </w:tblPr>
      <w:tblGrid>
        <w:gridCol w:w="9576"/>
      </w:tblGrid>
      <w:tr w:rsidR="00FC57CC" w:rsidRPr="00302154" w:rsidTr="00141162">
        <w:tc>
          <w:tcPr>
            <w:tcW w:w="9576" w:type="dxa"/>
          </w:tcPr>
          <w:p w:rsidR="00FC57CC" w:rsidRPr="00302154" w:rsidRDefault="00FC57CC" w:rsidP="00FC57CC">
            <w:pPr>
              <w:jc w:val="center"/>
              <w:rPr>
                <w:rFonts w:ascii="Arial" w:hAnsi="Arial" w:cs="Arial"/>
                <w:b/>
                <w:sz w:val="28"/>
                <w:szCs w:val="28"/>
              </w:rPr>
            </w:pPr>
            <w:r w:rsidRPr="00302154">
              <w:rPr>
                <w:b/>
                <w:bCs/>
              </w:rPr>
              <w:t>Table BB. TCEQ Chap. 210 Water Quality Requirements for Gray Water</w:t>
            </w:r>
          </w:p>
        </w:tc>
      </w:tr>
      <w:tr w:rsidR="00FC57CC" w:rsidRPr="00302154" w:rsidTr="00141162">
        <w:tc>
          <w:tcPr>
            <w:tcW w:w="9576" w:type="dxa"/>
          </w:tcPr>
          <w:p w:rsidR="00FC57CC" w:rsidRPr="00302154" w:rsidRDefault="00FC57CC" w:rsidP="001166A3">
            <w:pPr>
              <w:numPr>
                <w:ilvl w:val="0"/>
                <w:numId w:val="63"/>
              </w:numPr>
              <w:spacing w:after="200" w:line="276" w:lineRule="auto"/>
              <w:rPr>
                <w:rFonts w:ascii="Arial" w:hAnsi="Arial" w:cs="Arial"/>
                <w:sz w:val="24"/>
                <w:szCs w:val="24"/>
              </w:rPr>
            </w:pPr>
            <w:r w:rsidRPr="00302154">
              <w:rPr>
                <w:rFonts w:ascii="Arial" w:hAnsi="Arial" w:cs="Arial"/>
                <w:bCs/>
                <w:sz w:val="24"/>
                <w:szCs w:val="24"/>
              </w:rPr>
              <w:t xml:space="preserve">Applied where public has access:  </w:t>
            </w:r>
          </w:p>
          <w:p w:rsidR="00FC57CC" w:rsidRPr="00302154" w:rsidRDefault="00FC57CC" w:rsidP="001166A3">
            <w:pPr>
              <w:numPr>
                <w:ilvl w:val="1"/>
                <w:numId w:val="63"/>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Geometric Mean - Fecal Coliform &lt;20 colony forming units/100 ml</w:t>
            </w:r>
          </w:p>
          <w:p w:rsidR="00FC57CC" w:rsidRPr="00302154" w:rsidRDefault="00FC57CC" w:rsidP="001166A3">
            <w:pPr>
              <w:numPr>
                <w:ilvl w:val="1"/>
                <w:numId w:val="63"/>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Single Grab Sample - Fecal Coliform &lt;200 colony forming units/100 m</w:t>
            </w:r>
          </w:p>
          <w:p w:rsidR="00FC57CC" w:rsidRPr="00302154" w:rsidRDefault="00FC57CC" w:rsidP="001166A3">
            <w:pPr>
              <w:numPr>
                <w:ilvl w:val="0"/>
                <w:numId w:val="63"/>
              </w:numPr>
              <w:spacing w:after="200" w:line="276" w:lineRule="auto"/>
              <w:rPr>
                <w:rFonts w:ascii="Arial" w:hAnsi="Arial" w:cs="Arial"/>
                <w:sz w:val="24"/>
                <w:szCs w:val="24"/>
              </w:rPr>
            </w:pPr>
            <w:r w:rsidRPr="00302154">
              <w:rPr>
                <w:rFonts w:ascii="Arial" w:hAnsi="Arial" w:cs="Arial"/>
                <w:bCs/>
                <w:sz w:val="24"/>
                <w:szCs w:val="24"/>
              </w:rPr>
              <w:t>Applied where public not present:</w:t>
            </w:r>
          </w:p>
          <w:p w:rsidR="00FC57CC" w:rsidRPr="00302154" w:rsidRDefault="00FC57CC" w:rsidP="001166A3">
            <w:pPr>
              <w:numPr>
                <w:ilvl w:val="1"/>
                <w:numId w:val="63"/>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Geometric Mean - Fecal Coliform &lt;200 colony forming units/100 ml</w:t>
            </w:r>
          </w:p>
          <w:p w:rsidR="00FC57CC" w:rsidRPr="00302154" w:rsidRDefault="00FC57CC" w:rsidP="001166A3">
            <w:pPr>
              <w:numPr>
                <w:ilvl w:val="1"/>
                <w:numId w:val="63"/>
              </w:numPr>
              <w:tabs>
                <w:tab w:val="clear" w:pos="1440"/>
                <w:tab w:val="num" w:pos="1080"/>
              </w:tabs>
              <w:spacing w:after="200" w:line="276" w:lineRule="auto"/>
              <w:ind w:hanging="720"/>
              <w:rPr>
                <w:rFonts w:ascii="Arial" w:hAnsi="Arial" w:cs="Arial"/>
                <w:sz w:val="24"/>
                <w:szCs w:val="24"/>
              </w:rPr>
            </w:pPr>
            <w:r w:rsidRPr="00302154">
              <w:rPr>
                <w:rFonts w:ascii="Arial" w:hAnsi="Arial" w:cs="Arial"/>
                <w:sz w:val="24"/>
                <w:szCs w:val="24"/>
              </w:rPr>
              <w:t>Single Grab Sample - Fecal Coliform &lt;800 colony forming units/100 ml</w:t>
            </w:r>
          </w:p>
        </w:tc>
      </w:tr>
    </w:tbl>
    <w:p w:rsidR="00FC57CC" w:rsidRPr="00302154" w:rsidRDefault="00FC57CC" w:rsidP="00EF4BD5">
      <w:pPr>
        <w:pStyle w:val="ListParagraph"/>
        <w:ind w:left="0"/>
        <w:rPr>
          <w:rFonts w:ascii="Arial" w:hAnsi="Arial" w:cs="Arial"/>
          <w:bCs/>
          <w:sz w:val="24"/>
          <w:szCs w:val="24"/>
        </w:rPr>
      </w:pPr>
    </w:p>
    <w:p w:rsidR="00932EFA" w:rsidRPr="00302154" w:rsidRDefault="00A621E7">
      <w:pPr>
        <w:rPr>
          <w:rFonts w:ascii="Arial" w:hAnsi="Arial" w:cs="Arial"/>
          <w:sz w:val="24"/>
          <w:szCs w:val="24"/>
        </w:rPr>
      </w:pPr>
      <w:r w:rsidRPr="00302154">
        <w:rPr>
          <w:rFonts w:ascii="Arial" w:hAnsi="Arial" w:cs="Arial"/>
          <w:sz w:val="24"/>
          <w:szCs w:val="24"/>
        </w:rPr>
        <w:lastRenderedPageBreak/>
        <w:t>New national level codes and standards that provide code guidance for implementing the use of all types of alternate sources have been developed in the last two years.  These include:</w:t>
      </w:r>
    </w:p>
    <w:p w:rsidR="00A621E7" w:rsidRPr="00302154" w:rsidRDefault="00A621E7" w:rsidP="001166A3">
      <w:pPr>
        <w:pStyle w:val="ListParagraph"/>
        <w:numPr>
          <w:ilvl w:val="0"/>
          <w:numId w:val="67"/>
        </w:numPr>
        <w:rPr>
          <w:rFonts w:ascii="Arial" w:hAnsi="Arial" w:cs="Arial"/>
          <w:sz w:val="24"/>
          <w:szCs w:val="24"/>
        </w:rPr>
      </w:pPr>
      <w:r w:rsidRPr="00302154">
        <w:rPr>
          <w:rFonts w:ascii="Arial" w:eastAsiaTheme="minorHAnsi" w:hAnsi="Arial" w:cs="Arial"/>
          <w:sz w:val="24"/>
          <w:szCs w:val="24"/>
        </w:rPr>
        <w:t xml:space="preserve">International Association of Plumbing and Mechanical Officials (IPMO) </w:t>
      </w:r>
      <w:r w:rsidRPr="00302154">
        <w:rPr>
          <w:rFonts w:ascii="Arial" w:eastAsiaTheme="minorHAnsi" w:hAnsi="Arial" w:cs="Arial"/>
          <w:b/>
          <w:sz w:val="24"/>
          <w:szCs w:val="24"/>
          <w:u w:val="single"/>
        </w:rPr>
        <w:t>Green Plumbing and Mechanical Code Supplement</w:t>
      </w:r>
      <w:r w:rsidRPr="00302154">
        <w:rPr>
          <w:rFonts w:ascii="Arial" w:eastAsiaTheme="minorHAnsi" w:hAnsi="Arial" w:cs="Arial"/>
          <w:sz w:val="24"/>
          <w:szCs w:val="24"/>
        </w:rPr>
        <w:t>, 2012,</w:t>
      </w:r>
    </w:p>
    <w:p w:rsidR="00A621E7" w:rsidRPr="00302154" w:rsidRDefault="00A621E7" w:rsidP="00A621E7">
      <w:pPr>
        <w:pStyle w:val="ListParagraph"/>
        <w:rPr>
          <w:rFonts w:ascii="Arial" w:hAnsi="Arial" w:cs="Arial"/>
          <w:sz w:val="24"/>
          <w:szCs w:val="24"/>
        </w:rPr>
      </w:pPr>
    </w:p>
    <w:p w:rsidR="00A621E7" w:rsidRPr="00302154" w:rsidRDefault="00A621E7" w:rsidP="001166A3">
      <w:pPr>
        <w:pStyle w:val="ListParagraph"/>
        <w:numPr>
          <w:ilvl w:val="0"/>
          <w:numId w:val="66"/>
        </w:numPr>
        <w:rPr>
          <w:rFonts w:ascii="Arial" w:eastAsiaTheme="minorHAnsi" w:hAnsi="Arial" w:cs="Arial"/>
          <w:b/>
          <w:sz w:val="24"/>
          <w:szCs w:val="24"/>
          <w:u w:val="single"/>
        </w:rPr>
      </w:pPr>
      <w:r w:rsidRPr="00302154">
        <w:rPr>
          <w:rFonts w:ascii="Arial" w:eastAsiaTheme="minorHAnsi" w:hAnsi="Arial" w:cs="Arial"/>
          <w:sz w:val="24"/>
          <w:szCs w:val="24"/>
        </w:rPr>
        <w:t xml:space="preserve">International Association of Plumbing and Mechanical Officials (IPMO) </w:t>
      </w:r>
      <w:r w:rsidRPr="00302154">
        <w:rPr>
          <w:rFonts w:ascii="Arial" w:eastAsiaTheme="minorHAnsi" w:hAnsi="Arial" w:cs="Arial"/>
          <w:b/>
          <w:sz w:val="24"/>
          <w:szCs w:val="24"/>
          <w:u w:val="single"/>
        </w:rPr>
        <w:t xml:space="preserve">Green </w:t>
      </w:r>
      <w:r w:rsidRPr="00302154">
        <w:rPr>
          <w:rFonts w:ascii="Arial" w:eastAsiaTheme="minorHAnsi" w:hAnsi="Arial" w:cs="Arial"/>
          <w:sz w:val="24"/>
          <w:szCs w:val="24"/>
        </w:rPr>
        <w:t xml:space="preserve">International Code Council (ICC), </w:t>
      </w:r>
      <w:r w:rsidRPr="00302154">
        <w:rPr>
          <w:rFonts w:ascii="Arial" w:eastAsiaTheme="minorHAnsi" w:hAnsi="Arial" w:cs="Arial"/>
          <w:b/>
          <w:sz w:val="24"/>
          <w:szCs w:val="24"/>
          <w:u w:val="single"/>
        </w:rPr>
        <w:t>International Green Constriction Code</w:t>
      </w:r>
      <w:r w:rsidRPr="00302154">
        <w:rPr>
          <w:rFonts w:ascii="Arial" w:eastAsiaTheme="minorHAnsi" w:hAnsi="Arial" w:cs="Arial"/>
          <w:sz w:val="24"/>
          <w:szCs w:val="24"/>
        </w:rPr>
        <w:t>, 2012</w:t>
      </w:r>
      <w:r w:rsidR="00D1783F" w:rsidRPr="00302154">
        <w:rPr>
          <w:rFonts w:ascii="Arial" w:eastAsiaTheme="minorHAnsi" w:hAnsi="Arial" w:cs="Arial"/>
          <w:sz w:val="24"/>
          <w:szCs w:val="24"/>
        </w:rPr>
        <w:t>.</w:t>
      </w:r>
    </w:p>
    <w:p w:rsidR="00A621E7" w:rsidRPr="00302154" w:rsidRDefault="00A621E7" w:rsidP="00A621E7">
      <w:pPr>
        <w:pStyle w:val="ListParagraph"/>
        <w:rPr>
          <w:rFonts w:ascii="Arial" w:eastAsiaTheme="minorHAnsi" w:hAnsi="Arial" w:cs="Arial"/>
          <w:b/>
          <w:sz w:val="24"/>
          <w:szCs w:val="24"/>
          <w:u w:val="single"/>
        </w:rPr>
      </w:pPr>
    </w:p>
    <w:p w:rsidR="00A621E7" w:rsidRPr="00302154" w:rsidRDefault="00A621E7" w:rsidP="001166A3">
      <w:pPr>
        <w:pStyle w:val="ListParagraph"/>
        <w:numPr>
          <w:ilvl w:val="0"/>
          <w:numId w:val="66"/>
        </w:numPr>
        <w:autoSpaceDE w:val="0"/>
        <w:autoSpaceDN w:val="0"/>
        <w:adjustRightInd w:val="0"/>
        <w:spacing w:after="0" w:line="240" w:lineRule="auto"/>
        <w:rPr>
          <w:rFonts w:ascii="Arial" w:hAnsi="Arial" w:cs="Arial"/>
          <w:i/>
          <w:iCs/>
          <w:sz w:val="24"/>
          <w:szCs w:val="24"/>
        </w:rPr>
      </w:pPr>
      <w:r w:rsidRPr="00302154">
        <w:rPr>
          <w:rFonts w:ascii="Arial" w:hAnsi="Arial" w:cs="Arial"/>
          <w:sz w:val="24"/>
          <w:szCs w:val="24"/>
        </w:rPr>
        <w:t xml:space="preserve">NSF/ANSI Standard 350: </w:t>
      </w:r>
      <w:r w:rsidRPr="00302154">
        <w:rPr>
          <w:rFonts w:ascii="Arial" w:hAnsi="Arial" w:cs="Arial"/>
          <w:i/>
          <w:iCs/>
          <w:sz w:val="24"/>
          <w:szCs w:val="24"/>
        </w:rPr>
        <w:t>On-site Residential and Commercial</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r w:rsidRPr="00302154">
        <w:rPr>
          <w:rFonts w:ascii="Arial" w:hAnsi="Arial" w:cs="Arial"/>
          <w:i/>
          <w:iCs/>
          <w:sz w:val="24"/>
          <w:szCs w:val="24"/>
        </w:rPr>
        <w:t>Water Reuse Treatment Systems</w:t>
      </w:r>
      <w:r w:rsidRPr="00302154">
        <w:rPr>
          <w:rFonts w:ascii="Arial" w:hAnsi="Arial" w:cs="Arial"/>
          <w:sz w:val="24"/>
          <w:szCs w:val="24"/>
        </w:rPr>
        <w:t>, NSF International,</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r w:rsidRPr="00302154">
        <w:rPr>
          <w:rFonts w:ascii="Arial" w:hAnsi="Arial" w:cs="Arial"/>
          <w:sz w:val="24"/>
          <w:szCs w:val="24"/>
        </w:rPr>
        <w:t>2011.</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
    <w:p w:rsidR="00A621E7" w:rsidRPr="00302154" w:rsidRDefault="00A621E7" w:rsidP="001166A3">
      <w:pPr>
        <w:pStyle w:val="ListParagraph"/>
        <w:numPr>
          <w:ilvl w:val="0"/>
          <w:numId w:val="66"/>
        </w:numPr>
        <w:autoSpaceDE w:val="0"/>
        <w:autoSpaceDN w:val="0"/>
        <w:adjustRightInd w:val="0"/>
        <w:spacing w:after="0" w:line="240" w:lineRule="auto"/>
        <w:rPr>
          <w:rFonts w:ascii="Arial" w:hAnsi="Arial" w:cs="Arial"/>
          <w:i/>
          <w:iCs/>
          <w:sz w:val="24"/>
          <w:szCs w:val="24"/>
        </w:rPr>
      </w:pPr>
      <w:r w:rsidRPr="00302154">
        <w:rPr>
          <w:rFonts w:ascii="Arial" w:hAnsi="Arial" w:cs="Arial"/>
          <w:sz w:val="24"/>
          <w:szCs w:val="24"/>
        </w:rPr>
        <w:t xml:space="preserve">NSF/ANSI Standard 350-1: </w:t>
      </w:r>
      <w:r w:rsidRPr="00302154">
        <w:rPr>
          <w:rFonts w:ascii="Arial" w:hAnsi="Arial" w:cs="Arial"/>
          <w:i/>
          <w:iCs/>
          <w:sz w:val="24"/>
          <w:szCs w:val="24"/>
        </w:rPr>
        <w:t>On-site Residential and</w:t>
      </w:r>
    </w:p>
    <w:p w:rsidR="00A621E7" w:rsidRPr="00302154" w:rsidRDefault="00A621E7" w:rsidP="00A621E7">
      <w:pPr>
        <w:pStyle w:val="ListParagraph"/>
        <w:autoSpaceDE w:val="0"/>
        <w:autoSpaceDN w:val="0"/>
        <w:adjustRightInd w:val="0"/>
        <w:spacing w:after="0" w:line="240" w:lineRule="auto"/>
        <w:rPr>
          <w:rFonts w:ascii="Arial" w:hAnsi="Arial" w:cs="Arial"/>
          <w:i/>
          <w:iCs/>
          <w:sz w:val="24"/>
          <w:szCs w:val="24"/>
        </w:rPr>
      </w:pPr>
      <w:r w:rsidRPr="00302154">
        <w:rPr>
          <w:rFonts w:ascii="Arial" w:hAnsi="Arial" w:cs="Arial"/>
          <w:i/>
          <w:iCs/>
          <w:sz w:val="24"/>
          <w:szCs w:val="24"/>
        </w:rPr>
        <w:t>Commercial Graywater Treatment Systems for Subsurface</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roofErr w:type="gramStart"/>
      <w:r w:rsidRPr="00302154">
        <w:rPr>
          <w:rFonts w:ascii="Arial" w:hAnsi="Arial" w:cs="Arial"/>
          <w:i/>
          <w:iCs/>
          <w:sz w:val="24"/>
          <w:szCs w:val="24"/>
        </w:rPr>
        <w:t>Discharge</w:t>
      </w:r>
      <w:r w:rsidRPr="00302154">
        <w:rPr>
          <w:rFonts w:ascii="Arial" w:hAnsi="Arial" w:cs="Arial"/>
          <w:sz w:val="24"/>
          <w:szCs w:val="24"/>
        </w:rPr>
        <w:t>, NSF International, 2011.</w:t>
      </w:r>
      <w:proofErr w:type="gramEnd"/>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
    <w:p w:rsidR="00A621E7" w:rsidRPr="00302154" w:rsidRDefault="00A621E7" w:rsidP="00A621E7">
      <w:pPr>
        <w:pStyle w:val="ListParagraph"/>
        <w:autoSpaceDE w:val="0"/>
        <w:autoSpaceDN w:val="0"/>
        <w:adjustRightInd w:val="0"/>
        <w:spacing w:after="0" w:line="240" w:lineRule="auto"/>
        <w:ind w:left="0"/>
        <w:rPr>
          <w:rFonts w:ascii="Arial" w:hAnsi="Arial" w:cs="Arial"/>
          <w:sz w:val="24"/>
          <w:szCs w:val="24"/>
        </w:rPr>
      </w:pPr>
      <w:r w:rsidRPr="00302154">
        <w:rPr>
          <w:rFonts w:ascii="Arial" w:hAnsi="Arial" w:cs="Arial"/>
          <w:sz w:val="24"/>
          <w:szCs w:val="24"/>
        </w:rPr>
        <w:t>When considering using an alternate source, it is important to keep in mind that each type of source is different.  Table CC. summarizes some of the water quality characteristics that the various sources may have.</w:t>
      </w:r>
    </w:p>
    <w:p w:rsidR="00A621E7" w:rsidRPr="00302154" w:rsidRDefault="00A621E7" w:rsidP="00A621E7">
      <w:pPr>
        <w:pStyle w:val="ListParagraph"/>
        <w:autoSpaceDE w:val="0"/>
        <w:autoSpaceDN w:val="0"/>
        <w:adjustRightInd w:val="0"/>
        <w:spacing w:after="0" w:line="240" w:lineRule="auto"/>
        <w:rPr>
          <w:rFonts w:ascii="Arial" w:hAnsi="Arial" w:cs="Arial"/>
          <w:sz w:val="24"/>
          <w:szCs w:val="24"/>
        </w:rPr>
      </w:pPr>
    </w:p>
    <w:p w:rsidR="003137B5" w:rsidRPr="00302154" w:rsidRDefault="003137B5" w:rsidP="00A621E7">
      <w:pPr>
        <w:pStyle w:val="ListParagraph"/>
        <w:autoSpaceDE w:val="0"/>
        <w:autoSpaceDN w:val="0"/>
        <w:adjustRightInd w:val="0"/>
        <w:spacing w:after="0" w:line="240" w:lineRule="auto"/>
        <w:ind w:left="0"/>
        <w:rPr>
          <w:rFonts w:ascii="Arial" w:hAnsi="Arial" w:cs="Arial"/>
          <w:sz w:val="24"/>
          <w:szCs w:val="24"/>
        </w:rPr>
      </w:pPr>
    </w:p>
    <w:tbl>
      <w:tblPr>
        <w:tblW w:w="9171" w:type="dxa"/>
        <w:jc w:val="center"/>
        <w:tblLayout w:type="fixed"/>
        <w:tblCellMar>
          <w:left w:w="0" w:type="dxa"/>
          <w:right w:w="0" w:type="dxa"/>
        </w:tblCellMar>
        <w:tblLook w:val="04A0"/>
      </w:tblPr>
      <w:tblGrid>
        <w:gridCol w:w="3506"/>
        <w:gridCol w:w="720"/>
        <w:gridCol w:w="540"/>
        <w:gridCol w:w="540"/>
        <w:gridCol w:w="720"/>
        <w:gridCol w:w="540"/>
        <w:gridCol w:w="2605"/>
      </w:tblGrid>
      <w:tr w:rsidR="001A7C5E" w:rsidRPr="00302154" w:rsidTr="00B12D20">
        <w:trPr>
          <w:trHeight w:val="288"/>
          <w:jc w:val="center"/>
        </w:trPr>
        <w:tc>
          <w:tcPr>
            <w:tcW w:w="9171" w:type="dxa"/>
            <w:gridSpan w:val="7"/>
            <w:tcBorders>
              <w:top w:val="single" w:sz="36" w:space="0" w:color="000000"/>
              <w:left w:val="single" w:sz="36" w:space="0" w:color="000000"/>
              <w:bottom w:val="single" w:sz="1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sz w:val="24"/>
                <w:szCs w:val="24"/>
              </w:rPr>
            </w:pPr>
            <w:r w:rsidRPr="00302154">
              <w:rPr>
                <w:rFonts w:ascii="Arial" w:hAnsi="Arial" w:cs="Arial"/>
                <w:b/>
                <w:bCs/>
                <w:sz w:val="24"/>
                <w:szCs w:val="24"/>
              </w:rPr>
              <w:t xml:space="preserve">Table </w:t>
            </w:r>
            <w:r w:rsidR="00A621E7" w:rsidRPr="00302154">
              <w:rPr>
                <w:rFonts w:ascii="Arial" w:hAnsi="Arial" w:cs="Arial"/>
                <w:b/>
                <w:bCs/>
                <w:sz w:val="24"/>
                <w:szCs w:val="24"/>
              </w:rPr>
              <w:t>CC</w:t>
            </w:r>
            <w:r w:rsidRPr="00302154">
              <w:rPr>
                <w:rFonts w:ascii="Arial" w:hAnsi="Arial" w:cs="Arial"/>
                <w:b/>
                <w:bCs/>
                <w:sz w:val="24"/>
                <w:szCs w:val="24"/>
              </w:rPr>
              <w:t>. - Water Quality Consideration for</w:t>
            </w:r>
          </w:p>
          <w:p w:rsidR="001A7C5E" w:rsidRPr="00302154" w:rsidRDefault="001A7C5E" w:rsidP="00B12D20">
            <w:pPr>
              <w:spacing w:after="0"/>
              <w:jc w:val="center"/>
              <w:rPr>
                <w:rFonts w:ascii="Arial" w:hAnsi="Arial" w:cs="Arial"/>
              </w:rPr>
            </w:pPr>
            <w:r w:rsidRPr="00302154">
              <w:rPr>
                <w:rFonts w:ascii="Arial" w:hAnsi="Arial" w:cs="Arial"/>
                <w:b/>
                <w:bCs/>
                <w:sz w:val="24"/>
                <w:szCs w:val="24"/>
              </w:rPr>
              <w:t>Alternate On-site Sources of Water</w:t>
            </w:r>
          </w:p>
        </w:tc>
      </w:tr>
      <w:tr w:rsidR="001A7C5E" w:rsidRPr="00302154" w:rsidTr="00B12D20">
        <w:trPr>
          <w:trHeight w:val="63"/>
          <w:jc w:val="center"/>
        </w:trPr>
        <w:tc>
          <w:tcPr>
            <w:tcW w:w="3506" w:type="dxa"/>
            <w:vMerge w:val="restart"/>
            <w:tcBorders>
              <w:top w:val="single" w:sz="18" w:space="0" w:color="000000"/>
              <w:left w:val="single" w:sz="36"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Possible</w:t>
            </w:r>
          </w:p>
          <w:p w:rsidR="001A7C5E" w:rsidRPr="00302154" w:rsidRDefault="001A7C5E" w:rsidP="00B12D20">
            <w:pPr>
              <w:spacing w:after="0"/>
              <w:jc w:val="center"/>
              <w:rPr>
                <w:rFonts w:ascii="Arial" w:hAnsi="Arial" w:cs="Arial"/>
              </w:rPr>
            </w:pPr>
            <w:r w:rsidRPr="00302154">
              <w:rPr>
                <w:rFonts w:ascii="Arial" w:hAnsi="Arial" w:cs="Arial"/>
                <w:b/>
                <w:bCs/>
              </w:rPr>
              <w:t>Sources</w:t>
            </w:r>
          </w:p>
        </w:tc>
        <w:tc>
          <w:tcPr>
            <w:tcW w:w="5665" w:type="dxa"/>
            <w:gridSpan w:val="6"/>
            <w:tcBorders>
              <w:top w:val="single" w:sz="18" w:space="0" w:color="000000"/>
              <w:left w:val="single" w:sz="1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Water Quality Considerations</w:t>
            </w:r>
            <w:r w:rsidRPr="00302154">
              <w:rPr>
                <w:rFonts w:ascii="Arial" w:hAnsi="Arial" w:cs="Arial"/>
              </w:rPr>
              <w:t xml:space="preserve"> </w:t>
            </w:r>
          </w:p>
        </w:tc>
      </w:tr>
      <w:tr w:rsidR="001A7C5E" w:rsidRPr="00302154" w:rsidTr="00B12D20">
        <w:trPr>
          <w:cantSplit/>
          <w:trHeight w:val="1735"/>
          <w:jc w:val="center"/>
        </w:trPr>
        <w:tc>
          <w:tcPr>
            <w:tcW w:w="3506" w:type="dxa"/>
            <w:vMerge/>
            <w:tcBorders>
              <w:top w:val="single" w:sz="18" w:space="0" w:color="000000"/>
              <w:left w:val="single" w:sz="36" w:space="0" w:color="000000"/>
              <w:bottom w:val="single" w:sz="18" w:space="0" w:color="000000"/>
              <w:right w:val="single" w:sz="18" w:space="0" w:color="000000"/>
            </w:tcBorders>
            <w:vAlign w:val="center"/>
            <w:hideMark/>
          </w:tcPr>
          <w:p w:rsidR="001A7C5E" w:rsidRPr="00302154" w:rsidRDefault="001A7C5E" w:rsidP="00B12D20">
            <w:pPr>
              <w:spacing w:after="0"/>
              <w:rPr>
                <w:rFonts w:ascii="Arial" w:hAnsi="Arial" w:cs="Arial"/>
              </w:rPr>
            </w:pPr>
          </w:p>
        </w:tc>
        <w:tc>
          <w:tcPr>
            <w:tcW w:w="72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Sediment</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(TDS)</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Hardness</w:t>
            </w:r>
          </w:p>
        </w:tc>
        <w:tc>
          <w:tcPr>
            <w:tcW w:w="7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Organic (BOD)</w:t>
            </w:r>
          </w:p>
        </w:tc>
        <w:tc>
          <w:tcPr>
            <w:tcW w:w="5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rPr>
            </w:pPr>
            <w:r w:rsidRPr="00302154">
              <w:rPr>
                <w:rFonts w:ascii="Arial" w:hAnsi="Arial" w:cs="Arial"/>
                <w:b/>
                <w:bCs/>
              </w:rPr>
              <w:t>Pathogens</w:t>
            </w:r>
            <w:r w:rsidRPr="00302154">
              <w:rPr>
                <w:rFonts w:ascii="Arial" w:hAnsi="Arial" w:cs="Arial"/>
              </w:rPr>
              <w:t xml:space="preserve"> </w:t>
            </w:r>
          </w:p>
        </w:tc>
        <w:tc>
          <w:tcPr>
            <w:tcW w:w="2605" w:type="dxa"/>
            <w:tcBorders>
              <w:top w:val="single" w:sz="8" w:space="0" w:color="000000"/>
              <w:left w:val="single" w:sz="8" w:space="0" w:color="000000"/>
              <w:bottom w:val="single" w:sz="1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rPr>
            </w:pPr>
            <w:r w:rsidRPr="00302154">
              <w:rPr>
                <w:rFonts w:ascii="Arial" w:hAnsi="Arial" w:cs="Arial"/>
                <w:b/>
                <w:bCs/>
              </w:rPr>
              <w:t>Other considerations</w:t>
            </w:r>
          </w:p>
        </w:tc>
      </w:tr>
      <w:tr w:rsidR="001A7C5E"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Rainwater</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1-2</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260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None</w:t>
            </w:r>
            <w:r w:rsidRPr="00302154">
              <w:rPr>
                <w:rFonts w:ascii="Arial" w:hAnsi="Arial" w:cs="Arial"/>
                <w:bCs/>
                <w:sz w:val="18"/>
                <w:szCs w:val="18"/>
              </w:rPr>
              <w:t xml:space="preserve">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Storm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Pesticides &amp;</w:t>
            </w:r>
            <w:r w:rsidRPr="00302154">
              <w:rPr>
                <w:rFonts w:ascii="Arial" w:hAnsi="Arial" w:cs="Arial"/>
                <w:bCs/>
                <w:sz w:val="18"/>
                <w:szCs w:val="18"/>
              </w:rPr>
              <w:t xml:space="preserve"> </w:t>
            </w:r>
            <w:r w:rsidRPr="00302154">
              <w:rPr>
                <w:rFonts w:ascii="Arial" w:hAnsi="Arial" w:cs="Arial"/>
                <w:bCs/>
                <w:i/>
                <w:iCs/>
                <w:sz w:val="18"/>
                <w:szCs w:val="18"/>
              </w:rPr>
              <w:t>fertilizers</w:t>
            </w:r>
            <w:r w:rsidRPr="00302154">
              <w:rPr>
                <w:rFonts w:ascii="Arial" w:hAnsi="Arial" w:cs="Arial"/>
                <w:bCs/>
                <w:sz w:val="18"/>
                <w:szCs w:val="18"/>
              </w:rPr>
              <w:t xml:space="preserve"> </w:t>
            </w:r>
          </w:p>
        </w:tc>
      </w:tr>
      <w:tr w:rsidR="001A7C5E" w:rsidRPr="00302154" w:rsidTr="00B12D20">
        <w:trPr>
          <w:trHeight w:val="70"/>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Air conditioner condensate</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May contain cooper when coil cleaned</w:t>
            </w:r>
            <w:r w:rsidRPr="00302154">
              <w:rPr>
                <w:rFonts w:ascii="Arial" w:hAnsi="Arial" w:cs="Arial"/>
                <w:bCs/>
                <w:sz w:val="18"/>
                <w:szCs w:val="18"/>
              </w:rPr>
              <w:t xml:space="preserve">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Pool filter backwash</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Pool treatment chemicals</w:t>
            </w:r>
            <w:r w:rsidRPr="00302154">
              <w:rPr>
                <w:rFonts w:ascii="Arial" w:hAnsi="Arial" w:cs="Arial"/>
                <w:bCs/>
                <w:sz w:val="18"/>
                <w:szCs w:val="18"/>
              </w:rPr>
              <w:t xml:space="preserve"> </w:t>
            </w:r>
          </w:p>
        </w:tc>
      </w:tr>
      <w:tr w:rsidR="001A7C5E" w:rsidRPr="00302154" w:rsidTr="00B12D20">
        <w:trPr>
          <w:trHeight w:val="15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Cooling tower blowdown</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 xml:space="preserve">Cooling tower treatment </w:t>
            </w:r>
            <w:r w:rsidRPr="00302154">
              <w:rPr>
                <w:rFonts w:ascii="Arial" w:hAnsi="Arial" w:cs="Arial"/>
                <w:bCs/>
                <w:i/>
                <w:iCs/>
                <w:sz w:val="18"/>
                <w:szCs w:val="18"/>
              </w:rPr>
              <w:lastRenderedPageBreak/>
              <w:t>chemicals</w:t>
            </w:r>
            <w:r w:rsidRPr="00302154">
              <w:rPr>
                <w:rFonts w:ascii="Arial" w:hAnsi="Arial" w:cs="Arial"/>
                <w:bCs/>
                <w:sz w:val="18"/>
                <w:szCs w:val="18"/>
              </w:rPr>
              <w:t xml:space="preserve"> </w:t>
            </w:r>
          </w:p>
        </w:tc>
      </w:tr>
      <w:tr w:rsidR="001A7C5E" w:rsidRPr="00302154" w:rsidTr="00B12D20">
        <w:trPr>
          <w:trHeight w:val="223"/>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lastRenderedPageBreak/>
              <w:t>RO &amp; NF reject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High salt content</w:t>
            </w:r>
            <w:r w:rsidRPr="00302154">
              <w:rPr>
                <w:rFonts w:ascii="Arial" w:hAnsi="Arial" w:cs="Arial"/>
                <w:bCs/>
                <w:sz w:val="18"/>
                <w:szCs w:val="18"/>
              </w:rPr>
              <w:t xml:space="preserve"> </w:t>
            </w:r>
          </w:p>
        </w:tc>
      </w:tr>
      <w:tr w:rsidR="001A7C5E" w:rsidRPr="00302154" w:rsidTr="00B12D20">
        <w:trPr>
          <w:trHeight w:val="286"/>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rPr>
            </w:pPr>
            <w:r w:rsidRPr="00302154">
              <w:rPr>
                <w:rFonts w:ascii="Arial" w:hAnsi="Arial" w:cs="Arial"/>
                <w:b/>
                <w:bCs/>
              </w:rPr>
              <w:t>Untreated Gray water</w:t>
            </w:r>
          </w:p>
        </w:tc>
        <w:tc>
          <w:tcPr>
            <w:tcW w:w="3060" w:type="dxa"/>
            <w:gridSpan w:val="5"/>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rPr>
            </w:pPr>
            <w:r w:rsidRPr="00302154">
              <w:rPr>
                <w:rFonts w:ascii="Arial" w:hAnsi="Arial" w:cs="Arial"/>
                <w:b/>
              </w:rPr>
              <w:t>For subsurface application only.  May need lint screening</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sz w:val="18"/>
                <w:szCs w:val="18"/>
              </w:rPr>
            </w:pPr>
            <w:r w:rsidRPr="00302154">
              <w:rPr>
                <w:rFonts w:ascii="Arial" w:hAnsi="Arial" w:cs="Arial"/>
                <w:b/>
                <w:bCs/>
                <w:i/>
                <w:iCs/>
                <w:sz w:val="18"/>
                <w:szCs w:val="18"/>
              </w:rPr>
              <w:t>Detergents and bleach</w:t>
            </w:r>
            <w:r w:rsidRPr="00302154">
              <w:rPr>
                <w:rFonts w:ascii="Arial" w:hAnsi="Arial" w:cs="Arial"/>
                <w:b/>
                <w:bCs/>
                <w:sz w:val="18"/>
                <w:szCs w:val="18"/>
              </w:rPr>
              <w:t xml:space="preserve"> </w:t>
            </w:r>
          </w:p>
        </w:tc>
      </w:tr>
      <w:tr w:rsidR="001A7C5E" w:rsidRPr="00302154" w:rsidTr="00B12D20">
        <w:trPr>
          <w:trHeight w:val="17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On-site wastewater treatment</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3+</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Human waste</w:t>
            </w:r>
            <w:r w:rsidRPr="00302154">
              <w:rPr>
                <w:rFonts w:ascii="Arial" w:hAnsi="Arial" w:cs="Arial"/>
                <w:bCs/>
                <w:sz w:val="18"/>
                <w:szCs w:val="18"/>
              </w:rPr>
              <w:t xml:space="preserve"> </w:t>
            </w:r>
          </w:p>
        </w:tc>
      </w:tr>
      <w:tr w:rsidR="001A7C5E" w:rsidRPr="00302154" w:rsidTr="00B12D20">
        <w:trPr>
          <w:trHeight w:val="42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Foundation Drain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rPr>
            </w:pPr>
            <w:r w:rsidRPr="00302154">
              <w:rPr>
                <w:rFonts w:ascii="Arial" w:hAnsi="Arial" w:cs="Arial"/>
                <w:b/>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b/>
                <w:bCs/>
              </w:rPr>
              <w:t>2</w:t>
            </w:r>
          </w:p>
        </w:tc>
        <w:tc>
          <w:tcPr>
            <w:tcW w:w="260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Similar to stormwater</w:t>
            </w:r>
            <w:r w:rsidRPr="00302154">
              <w:rPr>
                <w:rFonts w:ascii="Arial" w:hAnsi="Arial" w:cs="Arial"/>
                <w:bCs/>
                <w:sz w:val="18"/>
                <w:szCs w:val="18"/>
              </w:rPr>
              <w:t xml:space="preserve"> </w:t>
            </w:r>
          </w:p>
        </w:tc>
      </w:tr>
      <w:tr w:rsidR="001A7C5E" w:rsidRPr="00302154" w:rsidTr="00B12D20">
        <w:trPr>
          <w:trHeight w:val="178"/>
          <w:jc w:val="center"/>
        </w:trPr>
        <w:tc>
          <w:tcPr>
            <w:tcW w:w="3506" w:type="dxa"/>
            <w:tcBorders>
              <w:top w:val="single" w:sz="8" w:space="0" w:color="000000"/>
              <w:left w:val="single" w:sz="36" w:space="0" w:color="000000"/>
              <w:bottom w:val="single" w:sz="24"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
                <w:bCs/>
              </w:rPr>
            </w:pPr>
            <w:r w:rsidRPr="00302154">
              <w:rPr>
                <w:rFonts w:ascii="Arial" w:hAnsi="Arial" w:cs="Arial"/>
                <w:b/>
                <w:bCs/>
              </w:rPr>
              <w:t>Other Sources</w:t>
            </w:r>
          </w:p>
        </w:tc>
        <w:tc>
          <w:tcPr>
            <w:tcW w:w="720" w:type="dxa"/>
            <w:tcBorders>
              <w:top w:val="single" w:sz="8" w:space="0" w:color="000000"/>
              <w:left w:val="single" w:sz="1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72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w:t>
            </w:r>
          </w:p>
        </w:tc>
        <w:tc>
          <w:tcPr>
            <w:tcW w:w="2605" w:type="dxa"/>
            <w:tcBorders>
              <w:top w:val="single" w:sz="8" w:space="0" w:color="000000"/>
              <w:left w:val="single" w:sz="8" w:space="0" w:color="000000"/>
              <w:bottom w:val="single" w:sz="24"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bCs/>
                <w:i/>
                <w:iCs/>
                <w:sz w:val="18"/>
                <w:szCs w:val="18"/>
              </w:rPr>
            </w:pPr>
            <w:r w:rsidRPr="00302154">
              <w:rPr>
                <w:rFonts w:ascii="Arial" w:hAnsi="Arial" w:cs="Arial"/>
                <w:bCs/>
                <w:i/>
                <w:iCs/>
                <w:sz w:val="18"/>
                <w:szCs w:val="18"/>
              </w:rPr>
              <w:t>Depends on source</w:t>
            </w:r>
          </w:p>
        </w:tc>
      </w:tr>
      <w:tr w:rsidR="001A7C5E" w:rsidRPr="00302154" w:rsidTr="00B12D20">
        <w:trPr>
          <w:trHeight w:val="650"/>
          <w:jc w:val="center"/>
        </w:trPr>
        <w:tc>
          <w:tcPr>
            <w:tcW w:w="9171" w:type="dxa"/>
            <w:gridSpan w:val="7"/>
            <w:tcBorders>
              <w:top w:val="single" w:sz="24"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vAlign w:val="bottom"/>
            <w:hideMark/>
          </w:tcPr>
          <w:p w:rsidR="001A7C5E" w:rsidRPr="00302154" w:rsidRDefault="001A7C5E" w:rsidP="00B12D20">
            <w:pPr>
              <w:spacing w:after="0"/>
              <w:rPr>
                <w:rFonts w:ascii="Arial" w:hAnsi="Arial" w:cs="Arial"/>
                <w:sz w:val="18"/>
                <w:szCs w:val="18"/>
              </w:rPr>
            </w:pPr>
            <w:r w:rsidRPr="00302154">
              <w:rPr>
                <w:rFonts w:ascii="Arial" w:hAnsi="Arial" w:cs="Arial"/>
                <w:bCs/>
                <w:i/>
                <w:iCs/>
                <w:sz w:val="18"/>
                <w:szCs w:val="18"/>
              </w:rPr>
              <w:t>The use</w:t>
            </w:r>
            <w:r w:rsidR="00D1783F" w:rsidRPr="00302154">
              <w:rPr>
                <w:rFonts w:ascii="Arial" w:hAnsi="Arial" w:cs="Arial"/>
                <w:bCs/>
                <w:i/>
                <w:iCs/>
                <w:sz w:val="18"/>
                <w:szCs w:val="18"/>
              </w:rPr>
              <w:t xml:space="preserve"> of</w:t>
            </w:r>
            <w:r w:rsidRPr="00302154">
              <w:rPr>
                <w:rFonts w:ascii="Arial" w:hAnsi="Arial" w:cs="Arial"/>
                <w:bCs/>
                <w:i/>
                <w:iCs/>
                <w:sz w:val="18"/>
                <w:szCs w:val="18"/>
              </w:rPr>
              <w:t xml:space="preserve"> pass-through (once-through) cooling water is also a possible source of on-site water, but should be discouraged because of its huge potential to waste water, but it does provide a very clean source of water.  For </w:t>
            </w:r>
            <w:proofErr w:type="gramStart"/>
            <w:r w:rsidRPr="00302154">
              <w:rPr>
                <w:rFonts w:ascii="Arial" w:hAnsi="Arial" w:cs="Arial"/>
                <w:bCs/>
                <w:i/>
                <w:iCs/>
                <w:sz w:val="18"/>
                <w:szCs w:val="18"/>
              </w:rPr>
              <w:t>that</w:t>
            </w:r>
            <w:r w:rsidR="00C8032C" w:rsidRPr="00302154">
              <w:rPr>
                <w:rFonts w:ascii="Arial" w:hAnsi="Arial" w:cs="Arial"/>
                <w:bCs/>
                <w:i/>
                <w:iCs/>
                <w:sz w:val="18"/>
                <w:szCs w:val="18"/>
              </w:rPr>
              <w:t xml:space="preserve"> </w:t>
            </w:r>
            <w:r w:rsidRPr="00302154">
              <w:rPr>
                <w:rFonts w:ascii="Arial" w:hAnsi="Arial" w:cs="Arial"/>
                <w:bCs/>
                <w:i/>
                <w:iCs/>
                <w:sz w:val="18"/>
                <w:szCs w:val="18"/>
              </w:rPr>
              <w:t xml:space="preserve"> reason</w:t>
            </w:r>
            <w:proofErr w:type="gramEnd"/>
            <w:r w:rsidRPr="00302154">
              <w:rPr>
                <w:rFonts w:ascii="Arial" w:hAnsi="Arial" w:cs="Arial"/>
                <w:bCs/>
                <w:i/>
                <w:iCs/>
                <w:sz w:val="18"/>
                <w:szCs w:val="18"/>
              </w:rPr>
              <w:t>, it is not included in this list.</w:t>
            </w:r>
            <w:r w:rsidRPr="00302154">
              <w:rPr>
                <w:rFonts w:ascii="Arial" w:hAnsi="Arial" w:cs="Arial"/>
                <w:sz w:val="18"/>
                <w:szCs w:val="18"/>
              </w:rPr>
              <w:t xml:space="preserve"> </w:t>
            </w:r>
          </w:p>
        </w:tc>
      </w:tr>
      <w:tr w:rsidR="001A7C5E" w:rsidRPr="00302154" w:rsidTr="00B12D20">
        <w:trPr>
          <w:trHeight w:val="1015"/>
          <w:jc w:val="center"/>
        </w:trPr>
        <w:tc>
          <w:tcPr>
            <w:tcW w:w="9171" w:type="dxa"/>
            <w:gridSpan w:val="7"/>
            <w:tcBorders>
              <w:top w:val="single" w:sz="8" w:space="0" w:color="000000"/>
              <w:left w:val="single" w:sz="36" w:space="0" w:color="000000"/>
              <w:bottom w:val="single" w:sz="36" w:space="0" w:color="000000"/>
              <w:right w:val="single" w:sz="36" w:space="0" w:color="000000"/>
            </w:tcBorders>
            <w:shd w:val="clear" w:color="auto" w:fill="auto"/>
            <w:tcMar>
              <w:top w:w="72" w:type="dxa"/>
              <w:left w:w="144" w:type="dxa"/>
              <w:bottom w:w="72" w:type="dxa"/>
              <w:right w:w="144" w:type="dxa"/>
            </w:tcMar>
            <w:hideMark/>
          </w:tcPr>
          <w:p w:rsidR="001A7C5E" w:rsidRPr="00302154" w:rsidRDefault="001A7C5E" w:rsidP="001166A3">
            <w:pPr>
              <w:numPr>
                <w:ilvl w:val="0"/>
                <w:numId w:val="61"/>
              </w:numPr>
              <w:spacing w:after="0"/>
              <w:rPr>
                <w:rFonts w:ascii="Arial" w:hAnsi="Arial" w:cs="Arial"/>
                <w:sz w:val="18"/>
                <w:szCs w:val="18"/>
              </w:rPr>
            </w:pPr>
            <w:r w:rsidRPr="00302154">
              <w:rPr>
                <w:rFonts w:ascii="Arial" w:hAnsi="Arial" w:cs="Arial"/>
                <w:bCs/>
                <w:sz w:val="18"/>
                <w:szCs w:val="18"/>
              </w:rPr>
              <w:t>Low level of concern</w:t>
            </w:r>
            <w:r w:rsidRPr="00302154">
              <w:rPr>
                <w:rFonts w:ascii="Arial" w:hAnsi="Arial" w:cs="Arial"/>
                <w:sz w:val="18"/>
                <w:szCs w:val="18"/>
              </w:rPr>
              <w:t xml:space="preserve"> </w:t>
            </w:r>
          </w:p>
          <w:p w:rsidR="001A7C5E" w:rsidRPr="00302154" w:rsidRDefault="001A7C5E" w:rsidP="001166A3">
            <w:pPr>
              <w:numPr>
                <w:ilvl w:val="0"/>
                <w:numId w:val="61"/>
              </w:numPr>
              <w:spacing w:after="0"/>
              <w:rPr>
                <w:rFonts w:ascii="Arial" w:hAnsi="Arial" w:cs="Arial"/>
                <w:sz w:val="18"/>
                <w:szCs w:val="18"/>
              </w:rPr>
            </w:pPr>
            <w:r w:rsidRPr="00302154">
              <w:rPr>
                <w:rFonts w:ascii="Arial" w:hAnsi="Arial" w:cs="Arial"/>
                <w:bCs/>
                <w:sz w:val="18"/>
                <w:szCs w:val="18"/>
              </w:rPr>
              <w:t>Medium level and may need additional treatment depending on end use</w:t>
            </w:r>
            <w:r w:rsidRPr="00302154">
              <w:rPr>
                <w:rFonts w:ascii="Arial" w:hAnsi="Arial" w:cs="Arial"/>
                <w:sz w:val="18"/>
                <w:szCs w:val="18"/>
              </w:rPr>
              <w:t xml:space="preserve"> </w:t>
            </w:r>
          </w:p>
          <w:p w:rsidR="001A7C5E" w:rsidRPr="00302154" w:rsidRDefault="001A7C5E" w:rsidP="001166A3">
            <w:pPr>
              <w:numPr>
                <w:ilvl w:val="0"/>
                <w:numId w:val="61"/>
              </w:numPr>
              <w:spacing w:after="0"/>
              <w:rPr>
                <w:rFonts w:ascii="Arial" w:hAnsi="Arial" w:cs="Arial"/>
                <w:sz w:val="18"/>
                <w:szCs w:val="18"/>
              </w:rPr>
            </w:pPr>
            <w:r w:rsidRPr="00302154">
              <w:rPr>
                <w:rFonts w:ascii="Arial" w:hAnsi="Arial" w:cs="Arial"/>
                <w:bCs/>
                <w:sz w:val="18"/>
                <w:szCs w:val="18"/>
              </w:rPr>
              <w:t>High concentrations are possible and additional treatment likely</w:t>
            </w:r>
            <w:r w:rsidRPr="00302154">
              <w:rPr>
                <w:rFonts w:ascii="Arial" w:hAnsi="Arial" w:cs="Arial"/>
                <w:sz w:val="18"/>
                <w:szCs w:val="18"/>
              </w:rPr>
              <w:t xml:space="preserve"> </w:t>
            </w:r>
          </w:p>
          <w:p w:rsidR="001A7C5E" w:rsidRPr="00302154" w:rsidRDefault="001A7C5E" w:rsidP="00B12D20">
            <w:pPr>
              <w:spacing w:after="0"/>
              <w:ind w:left="360"/>
              <w:rPr>
                <w:rFonts w:ascii="Arial" w:hAnsi="Arial" w:cs="Arial"/>
                <w:sz w:val="18"/>
                <w:szCs w:val="18"/>
                <w:highlight w:val="yellow"/>
              </w:rPr>
            </w:pPr>
            <w:r w:rsidRPr="00302154">
              <w:rPr>
                <w:rFonts w:ascii="Arial" w:hAnsi="Arial" w:cs="Arial"/>
                <w:bCs/>
                <w:sz w:val="18"/>
                <w:szCs w:val="18"/>
              </w:rPr>
              <w:t>?      Dependent on local conditions</w:t>
            </w:r>
            <w:r w:rsidRPr="00302154">
              <w:rPr>
                <w:rFonts w:ascii="Arial" w:hAnsi="Arial" w:cs="Arial"/>
                <w:sz w:val="18"/>
                <w:szCs w:val="18"/>
              </w:rPr>
              <w:t xml:space="preserve"> </w:t>
            </w:r>
          </w:p>
        </w:tc>
      </w:tr>
    </w:tbl>
    <w:p w:rsidR="001A7C5E" w:rsidRPr="00302154" w:rsidRDefault="001A7C5E">
      <w:pPr>
        <w:rPr>
          <w:rFonts w:ascii="Arial" w:hAnsi="Arial" w:cs="Arial"/>
          <w:sz w:val="24"/>
          <w:szCs w:val="24"/>
        </w:rPr>
      </w:pPr>
    </w:p>
    <w:p w:rsidR="001A7C5E" w:rsidRPr="00302154" w:rsidRDefault="00A621E7">
      <w:pPr>
        <w:rPr>
          <w:rFonts w:ascii="Arial" w:hAnsi="Arial" w:cs="Arial"/>
          <w:sz w:val="24"/>
          <w:szCs w:val="24"/>
        </w:rPr>
      </w:pPr>
      <w:r w:rsidRPr="00302154">
        <w:rPr>
          <w:rFonts w:ascii="Arial" w:hAnsi="Arial" w:cs="Arial"/>
          <w:sz w:val="24"/>
          <w:szCs w:val="24"/>
        </w:rPr>
        <w:t xml:space="preserve">When deciding on the type of treatment for an </w:t>
      </w:r>
      <w:r w:rsidR="00076C3B" w:rsidRPr="00302154">
        <w:rPr>
          <w:rFonts w:ascii="Arial" w:hAnsi="Arial" w:cs="Arial"/>
          <w:sz w:val="24"/>
          <w:szCs w:val="24"/>
        </w:rPr>
        <w:t>alternate</w:t>
      </w:r>
      <w:r w:rsidRPr="00302154">
        <w:rPr>
          <w:rFonts w:ascii="Arial" w:hAnsi="Arial" w:cs="Arial"/>
          <w:sz w:val="24"/>
          <w:szCs w:val="24"/>
        </w:rPr>
        <w:t xml:space="preserve"> source of water, remember that it is necessary only to treat to the level needed for that application.  Table DD summarizes treatment methods that may be </w:t>
      </w:r>
      <w:r w:rsidR="00076C3B" w:rsidRPr="00302154">
        <w:rPr>
          <w:rFonts w:ascii="Arial" w:hAnsi="Arial" w:cs="Arial"/>
          <w:sz w:val="24"/>
          <w:szCs w:val="24"/>
        </w:rPr>
        <w:t>employed</w:t>
      </w:r>
      <w:r w:rsidRPr="00302154">
        <w:rPr>
          <w:rFonts w:ascii="Arial" w:hAnsi="Arial" w:cs="Arial"/>
          <w:sz w:val="24"/>
          <w:szCs w:val="24"/>
        </w:rPr>
        <w:t xml:space="preserve"> for various</w:t>
      </w:r>
      <w:r w:rsidR="00076C3B" w:rsidRPr="00302154">
        <w:rPr>
          <w:rFonts w:ascii="Arial" w:hAnsi="Arial" w:cs="Arial"/>
          <w:sz w:val="24"/>
          <w:szCs w:val="24"/>
        </w:rPr>
        <w:t xml:space="preserve"> end uses of these sources.</w:t>
      </w:r>
    </w:p>
    <w:tbl>
      <w:tblPr>
        <w:tblW w:w="9171" w:type="dxa"/>
        <w:jc w:val="center"/>
        <w:tblLayout w:type="fixed"/>
        <w:tblCellMar>
          <w:left w:w="0" w:type="dxa"/>
          <w:right w:w="0" w:type="dxa"/>
        </w:tblCellMar>
        <w:tblLook w:val="04A0"/>
      </w:tblPr>
      <w:tblGrid>
        <w:gridCol w:w="3506"/>
        <w:gridCol w:w="720"/>
        <w:gridCol w:w="540"/>
        <w:gridCol w:w="540"/>
        <w:gridCol w:w="720"/>
        <w:gridCol w:w="630"/>
        <w:gridCol w:w="2515"/>
      </w:tblGrid>
      <w:tr w:rsidR="001A7C5E" w:rsidRPr="00302154" w:rsidTr="00B12D20">
        <w:trPr>
          <w:trHeight w:val="180"/>
          <w:jc w:val="center"/>
        </w:trPr>
        <w:tc>
          <w:tcPr>
            <w:tcW w:w="9171" w:type="dxa"/>
            <w:gridSpan w:val="7"/>
            <w:tcBorders>
              <w:top w:val="single" w:sz="18" w:space="0" w:color="000000"/>
              <w:left w:val="single" w:sz="36"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sz w:val="24"/>
                <w:szCs w:val="24"/>
              </w:rPr>
            </w:pPr>
            <w:r w:rsidRPr="00302154">
              <w:rPr>
                <w:rFonts w:ascii="Arial" w:hAnsi="Arial" w:cs="Arial"/>
                <w:b/>
                <w:bCs/>
                <w:sz w:val="24"/>
                <w:szCs w:val="24"/>
              </w:rPr>
              <w:t xml:space="preserve">Table </w:t>
            </w:r>
            <w:r w:rsidR="00A621E7" w:rsidRPr="00302154">
              <w:rPr>
                <w:rFonts w:ascii="Arial" w:hAnsi="Arial" w:cs="Arial"/>
                <w:b/>
                <w:bCs/>
                <w:sz w:val="24"/>
                <w:szCs w:val="24"/>
              </w:rPr>
              <w:t>DD</w:t>
            </w:r>
            <w:r w:rsidRPr="00302154">
              <w:rPr>
                <w:rFonts w:ascii="Arial" w:hAnsi="Arial" w:cs="Arial"/>
                <w:b/>
                <w:bCs/>
                <w:sz w:val="24"/>
                <w:szCs w:val="24"/>
              </w:rPr>
              <w:t>. - Types of Treatment That May Be Employed</w:t>
            </w:r>
            <w:r w:rsidRPr="00302154">
              <w:rPr>
                <w:rFonts w:ascii="Arial" w:hAnsi="Arial" w:cs="Arial"/>
                <w:sz w:val="24"/>
                <w:szCs w:val="24"/>
              </w:rPr>
              <w:t xml:space="preserve"> </w:t>
            </w:r>
          </w:p>
          <w:p w:rsidR="001A7C5E" w:rsidRPr="00302154" w:rsidRDefault="001A7C5E" w:rsidP="00B12D20">
            <w:pPr>
              <w:spacing w:after="0"/>
              <w:jc w:val="center"/>
              <w:rPr>
                <w:rFonts w:ascii="Arial" w:hAnsi="Arial" w:cs="Arial"/>
                <w:b/>
                <w:bCs/>
                <w:iCs/>
                <w:sz w:val="18"/>
                <w:szCs w:val="18"/>
              </w:rPr>
            </w:pPr>
            <w:r w:rsidRPr="00302154">
              <w:rPr>
                <w:rFonts w:ascii="Arial" w:hAnsi="Arial" w:cs="Arial"/>
                <w:b/>
                <w:bCs/>
                <w:sz w:val="24"/>
                <w:szCs w:val="24"/>
              </w:rPr>
              <w:t>Depending on Intended End Use Quality Needs</w:t>
            </w:r>
          </w:p>
        </w:tc>
      </w:tr>
      <w:tr w:rsidR="001A7C5E" w:rsidRPr="00302154" w:rsidTr="00B12D20">
        <w:trPr>
          <w:cantSplit/>
          <w:trHeight w:val="1845"/>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b/>
                <w:bCs/>
              </w:rPr>
            </w:pPr>
            <w:r w:rsidRPr="00302154">
              <w:rPr>
                <w:rFonts w:ascii="Arial" w:hAnsi="Arial" w:cs="Arial"/>
                <w:b/>
                <w:bCs/>
              </w:rPr>
              <w:t>Source</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Filtration</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Sedimentation</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Disinfection</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Biological Treatment</w:t>
            </w: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jc w:val="center"/>
              <w:rPr>
                <w:rFonts w:ascii="Arial" w:hAnsi="Arial" w:cs="Arial"/>
                <w:b/>
                <w:bCs/>
              </w:rPr>
            </w:pPr>
            <w:r w:rsidRPr="00302154">
              <w:rPr>
                <w:rFonts w:ascii="Arial" w:hAnsi="Arial" w:cs="Arial"/>
                <w:b/>
                <w:bCs/>
              </w:rPr>
              <w:t>Softening &amp; Other</w:t>
            </w: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textDirection w:val="btLr"/>
            <w:vAlign w:val="center"/>
            <w:hideMark/>
          </w:tcPr>
          <w:p w:rsidR="001A7C5E" w:rsidRPr="00302154" w:rsidRDefault="001A7C5E" w:rsidP="00B12D20">
            <w:pPr>
              <w:spacing w:after="0"/>
              <w:ind w:left="113" w:right="113"/>
              <w:rPr>
                <w:rFonts w:ascii="Arial" w:hAnsi="Arial" w:cs="Arial"/>
                <w:b/>
                <w:bCs/>
                <w:iCs/>
              </w:rPr>
            </w:pPr>
            <w:r w:rsidRPr="00302154">
              <w:rPr>
                <w:rFonts w:ascii="Arial" w:hAnsi="Arial" w:cs="Arial"/>
                <w:b/>
                <w:bCs/>
                <w:iCs/>
              </w:rPr>
              <w:t>Other Considerations</w:t>
            </w:r>
          </w:p>
        </w:tc>
      </w:tr>
      <w:tr w:rsidR="001A7C5E"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Rainwater</w:t>
            </w:r>
            <w:r w:rsidR="00A621E7" w:rsidRPr="00302154">
              <w:rPr>
                <w:rFonts w:ascii="Arial" w:hAnsi="Arial" w:cs="Arial"/>
                <w:b/>
                <w:bCs/>
              </w:rPr>
              <w:t xml:space="preserve"> (non-potable</w:t>
            </w:r>
            <w:r w:rsidR="00076C3B" w:rsidRPr="00302154">
              <w:rPr>
                <w:rFonts w:ascii="Arial" w:hAnsi="Arial" w:cs="Arial"/>
                <w:b/>
                <w:bCs/>
              </w:rPr>
              <w:t>)</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Depends on end use</w:t>
            </w:r>
          </w:p>
        </w:tc>
      </w:tr>
      <w:tr w:rsidR="00076C3B" w:rsidRPr="00302154" w:rsidTr="00B12D20">
        <w:trPr>
          <w:trHeight w:val="180"/>
          <w:jc w:val="center"/>
        </w:trPr>
        <w:tc>
          <w:tcPr>
            <w:tcW w:w="3506" w:type="dxa"/>
            <w:tcBorders>
              <w:top w:val="single" w:sz="1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076C3B" w:rsidRPr="00302154" w:rsidRDefault="00076C3B" w:rsidP="00076C3B">
            <w:pPr>
              <w:spacing w:after="0"/>
              <w:rPr>
                <w:rFonts w:ascii="Arial" w:hAnsi="Arial" w:cs="Arial"/>
                <w:b/>
                <w:bCs/>
              </w:rPr>
            </w:pPr>
            <w:r w:rsidRPr="00302154">
              <w:rPr>
                <w:rFonts w:ascii="Arial" w:hAnsi="Arial" w:cs="Arial"/>
                <w:b/>
                <w:bCs/>
              </w:rPr>
              <w:t>Rainwater (potable)</w:t>
            </w:r>
          </w:p>
        </w:tc>
        <w:tc>
          <w:tcPr>
            <w:tcW w:w="72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r w:rsidRPr="00302154">
              <w:rPr>
                <w:rFonts w:ascii="Arial" w:hAnsi="Arial" w:cs="Arial"/>
              </w:rPr>
              <w:t>x</w:t>
            </w: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54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r w:rsidRPr="00302154">
              <w:rPr>
                <w:rFonts w:ascii="Arial" w:hAnsi="Arial" w:cs="Arial"/>
              </w:rPr>
              <w:t>x</w:t>
            </w:r>
          </w:p>
        </w:tc>
        <w:tc>
          <w:tcPr>
            <w:tcW w:w="7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6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jc w:val="center"/>
              <w:rPr>
                <w:rFonts w:ascii="Arial" w:hAnsi="Arial" w:cs="Arial"/>
              </w:rPr>
            </w:pPr>
          </w:p>
        </w:tc>
        <w:tc>
          <w:tcPr>
            <w:tcW w:w="2515" w:type="dxa"/>
            <w:tcBorders>
              <w:top w:val="single" w:sz="1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076C3B" w:rsidRPr="00302154" w:rsidRDefault="00076C3B" w:rsidP="00B12D20">
            <w:pPr>
              <w:spacing w:after="0"/>
              <w:rPr>
                <w:rFonts w:ascii="Arial" w:hAnsi="Arial" w:cs="Arial"/>
                <w:sz w:val="18"/>
                <w:szCs w:val="18"/>
              </w:rPr>
            </w:pPr>
            <w:r w:rsidRPr="00302154">
              <w:rPr>
                <w:rFonts w:ascii="Arial" w:hAnsi="Arial" w:cs="Arial"/>
                <w:sz w:val="18"/>
                <w:szCs w:val="18"/>
              </w:rPr>
              <w:t>Follow local code</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Storm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Oils and heavy metals</w:t>
            </w:r>
          </w:p>
        </w:tc>
      </w:tr>
      <w:tr w:rsidR="001A7C5E" w:rsidRPr="00302154" w:rsidTr="00B12D20">
        <w:trPr>
          <w:trHeight w:val="70"/>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Air conditioner condensate</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 xml:space="preserve">Copper? and bacteria </w:t>
            </w:r>
          </w:p>
        </w:tc>
      </w:tr>
      <w:tr w:rsidR="001A7C5E" w:rsidRPr="00302154" w:rsidTr="00B12D20">
        <w:trPr>
          <w:trHeight w:val="1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Pool filter backwash</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Sediment, bacteria, &amp; pool chemicals, salts</w:t>
            </w:r>
          </w:p>
        </w:tc>
      </w:tr>
      <w:tr w:rsidR="001A7C5E" w:rsidRPr="00302154" w:rsidTr="00B12D20">
        <w:trPr>
          <w:trHeight w:val="151"/>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lastRenderedPageBreak/>
              <w:t>Cooling tower blowdown</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High dissolved solids, bacteria, sediment</w:t>
            </w:r>
          </w:p>
        </w:tc>
      </w:tr>
      <w:tr w:rsidR="001A7C5E" w:rsidRPr="00302154" w:rsidTr="00B12D20">
        <w:trPr>
          <w:trHeight w:val="223"/>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RO &amp; NF reject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High dissolved solids</w:t>
            </w:r>
          </w:p>
        </w:tc>
      </w:tr>
      <w:tr w:rsidR="001A7C5E" w:rsidRPr="00302154" w:rsidTr="00B12D20">
        <w:trPr>
          <w:trHeight w:val="286"/>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Gray water</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Bacteria, BOD, sediment</w:t>
            </w:r>
          </w:p>
        </w:tc>
      </w:tr>
      <w:tr w:rsidR="001A7C5E" w:rsidRPr="00302154" w:rsidTr="00B12D20">
        <w:trPr>
          <w:trHeight w:val="178"/>
          <w:jc w:val="center"/>
        </w:trPr>
        <w:tc>
          <w:tcPr>
            <w:tcW w:w="3506" w:type="dxa"/>
            <w:tcBorders>
              <w:top w:val="single" w:sz="8" w:space="0" w:color="000000"/>
              <w:left w:val="single" w:sz="36"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On-site wastewater treatment</w:t>
            </w:r>
          </w:p>
        </w:tc>
        <w:tc>
          <w:tcPr>
            <w:tcW w:w="72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8"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Bacteria, BOD, sediment</w:t>
            </w:r>
          </w:p>
        </w:tc>
      </w:tr>
      <w:tr w:rsidR="001A7C5E" w:rsidRPr="00302154" w:rsidTr="00B12D20">
        <w:trPr>
          <w:trHeight w:val="178"/>
          <w:jc w:val="center"/>
        </w:trPr>
        <w:tc>
          <w:tcPr>
            <w:tcW w:w="3506" w:type="dxa"/>
            <w:tcBorders>
              <w:top w:val="single" w:sz="8" w:space="0" w:color="000000"/>
              <w:left w:val="single" w:sz="36" w:space="0" w:color="000000"/>
              <w:bottom w:val="single" w:sz="24" w:space="0" w:color="000000"/>
              <w:right w:val="single" w:sz="1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rPr>
            </w:pPr>
            <w:r w:rsidRPr="00302154">
              <w:rPr>
                <w:rFonts w:ascii="Arial" w:hAnsi="Arial" w:cs="Arial"/>
                <w:b/>
                <w:bCs/>
              </w:rPr>
              <w:t>Foundation Drain Water</w:t>
            </w:r>
          </w:p>
        </w:tc>
        <w:tc>
          <w:tcPr>
            <w:tcW w:w="720" w:type="dxa"/>
            <w:tcBorders>
              <w:top w:val="single" w:sz="8" w:space="0" w:color="000000"/>
              <w:left w:val="single" w:sz="1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5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X</w:t>
            </w:r>
          </w:p>
        </w:tc>
        <w:tc>
          <w:tcPr>
            <w:tcW w:w="72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p>
        </w:tc>
        <w:tc>
          <w:tcPr>
            <w:tcW w:w="63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jc w:val="center"/>
              <w:rPr>
                <w:rFonts w:ascii="Arial" w:hAnsi="Arial" w:cs="Arial"/>
              </w:rPr>
            </w:pPr>
            <w:r w:rsidRPr="00302154">
              <w:rPr>
                <w:rFonts w:ascii="Arial" w:hAnsi="Arial" w:cs="Arial"/>
              </w:rPr>
              <w:t>?</w:t>
            </w:r>
          </w:p>
        </w:tc>
        <w:tc>
          <w:tcPr>
            <w:tcW w:w="2515" w:type="dxa"/>
            <w:tcBorders>
              <w:top w:val="single" w:sz="8" w:space="0" w:color="000000"/>
              <w:left w:val="single" w:sz="8" w:space="0" w:color="000000"/>
              <w:bottom w:val="single" w:sz="24" w:space="0" w:color="000000"/>
              <w:right w:val="single" w:sz="36" w:space="0" w:color="000000"/>
            </w:tcBorders>
            <w:shd w:val="clear" w:color="auto" w:fill="auto"/>
            <w:tcMar>
              <w:top w:w="72" w:type="dxa"/>
              <w:left w:w="144" w:type="dxa"/>
              <w:bottom w:w="72" w:type="dxa"/>
              <w:right w:w="144" w:type="dxa"/>
            </w:tcMar>
            <w:vAlign w:val="center"/>
            <w:hideMark/>
          </w:tcPr>
          <w:p w:rsidR="001A7C5E" w:rsidRPr="00302154" w:rsidRDefault="001A7C5E" w:rsidP="00B12D20">
            <w:pPr>
              <w:spacing w:after="0"/>
              <w:rPr>
                <w:rFonts w:ascii="Arial" w:hAnsi="Arial" w:cs="Arial"/>
                <w:sz w:val="18"/>
                <w:szCs w:val="18"/>
              </w:rPr>
            </w:pPr>
            <w:r w:rsidRPr="00302154">
              <w:rPr>
                <w:rFonts w:ascii="Arial" w:hAnsi="Arial" w:cs="Arial"/>
                <w:sz w:val="18"/>
                <w:szCs w:val="18"/>
              </w:rPr>
              <w:t>Hardness, bacteria, sediment</w:t>
            </w:r>
          </w:p>
        </w:tc>
      </w:tr>
    </w:tbl>
    <w:p w:rsidR="00970606" w:rsidRPr="00302154" w:rsidRDefault="00970606">
      <w:pPr>
        <w:rPr>
          <w:rFonts w:ascii="Arial" w:hAnsi="Arial" w:cs="Arial"/>
          <w:sz w:val="24"/>
          <w:szCs w:val="24"/>
        </w:rPr>
      </w:pPr>
    </w:p>
    <w:p w:rsidR="004C26E8" w:rsidRPr="00076C3B" w:rsidRDefault="00076C3B" w:rsidP="00076C3B">
      <w:pPr>
        <w:rPr>
          <w:rFonts w:ascii="Arial" w:hAnsi="Arial" w:cs="Arial"/>
          <w:b/>
          <w:sz w:val="28"/>
          <w:szCs w:val="28"/>
        </w:rPr>
      </w:pPr>
      <w:r w:rsidRPr="00302154">
        <w:rPr>
          <w:rFonts w:ascii="Arial" w:hAnsi="Arial" w:cs="Arial"/>
          <w:sz w:val="24"/>
          <w:szCs w:val="24"/>
        </w:rPr>
        <w:t xml:space="preserve">The Texas Water Development Board, Texas Commission on Environmental Quality, the Texas State Board of Plumbing Examiners and many local jurisdictions are currently developing new rules, information, and guidance regarding these alternate sources of water.  Application of this best </w:t>
      </w:r>
      <w:r w:rsidRPr="00076C3B">
        <w:rPr>
          <w:rFonts w:ascii="Arial" w:hAnsi="Arial" w:cs="Arial"/>
          <w:color w:val="C00000"/>
          <w:sz w:val="24"/>
          <w:szCs w:val="24"/>
        </w:rPr>
        <w:t>management practice will continue to grow in the future.</w:t>
      </w:r>
      <w:r w:rsidR="00970606">
        <w:rPr>
          <w:rFonts w:ascii="Arial" w:hAnsi="Arial" w:cs="Arial"/>
          <w:b/>
          <w:sz w:val="28"/>
          <w:szCs w:val="28"/>
        </w:rPr>
        <w:br w:type="page"/>
      </w:r>
    </w:p>
    <w:p w:rsidR="00DC3CAF" w:rsidRPr="006C788C" w:rsidRDefault="00DC3CAF" w:rsidP="00276F63">
      <w:pPr>
        <w:jc w:val="center"/>
        <w:rPr>
          <w:rFonts w:ascii="Arial" w:hAnsi="Arial" w:cs="Arial"/>
          <w:b/>
          <w:sz w:val="28"/>
          <w:szCs w:val="28"/>
          <w:u w:val="single"/>
        </w:rPr>
      </w:pPr>
      <w:r w:rsidRPr="001D0819">
        <w:rPr>
          <w:rFonts w:ascii="Arial" w:hAnsi="Arial" w:cs="Arial"/>
          <w:b/>
          <w:sz w:val="28"/>
          <w:szCs w:val="28"/>
          <w:u w:val="single"/>
        </w:rPr>
        <w:lastRenderedPageBreak/>
        <w:t>Implementation</w:t>
      </w:r>
      <w:r w:rsidRPr="006C788C">
        <w:rPr>
          <w:rFonts w:ascii="Arial" w:hAnsi="Arial" w:cs="Arial"/>
          <w:b/>
          <w:sz w:val="28"/>
          <w:szCs w:val="28"/>
          <w:u w:val="single"/>
        </w:rPr>
        <w:t xml:space="preserve"> Scope and Scheduling</w:t>
      </w:r>
    </w:p>
    <w:p w:rsidR="00DC3CAF" w:rsidRDefault="00DC3CAF" w:rsidP="00276F63">
      <w:pPr>
        <w:pStyle w:val="ListParagraph"/>
        <w:spacing w:after="240"/>
        <w:ind w:left="0"/>
        <w:rPr>
          <w:rFonts w:ascii="Arial" w:hAnsi="Arial" w:cs="Arial"/>
          <w:sz w:val="24"/>
          <w:szCs w:val="24"/>
        </w:rPr>
      </w:pPr>
      <w:r>
        <w:rPr>
          <w:rFonts w:ascii="Arial" w:hAnsi="Arial" w:cs="Arial"/>
          <w:sz w:val="24"/>
          <w:szCs w:val="24"/>
        </w:rPr>
        <w:t>The implementation of best management practices for the commercial and institutional sectors must consider steps needed by (1) water and wastewater utilities wishing to implement commercial and institutional water conservation programs and those steps that (2) the actual commercial and institutional water user should take to implement these savings in their facility.</w:t>
      </w:r>
    </w:p>
    <w:p w:rsidR="00DC3CAF" w:rsidRDefault="00DC3CAF" w:rsidP="00276F63">
      <w:pPr>
        <w:pStyle w:val="ListParagraph"/>
        <w:spacing w:after="240"/>
        <w:ind w:left="0"/>
        <w:rPr>
          <w:rFonts w:ascii="Arial" w:hAnsi="Arial" w:cs="Arial"/>
          <w:sz w:val="24"/>
          <w:szCs w:val="24"/>
        </w:rPr>
      </w:pPr>
      <w:r>
        <w:rPr>
          <w:rFonts w:ascii="Arial" w:hAnsi="Arial" w:cs="Arial"/>
          <w:sz w:val="24"/>
          <w:szCs w:val="24"/>
        </w:rPr>
        <w:t>For the utility, the following steps are needed to develop and implement a water conservation plan:</w:t>
      </w:r>
    </w:p>
    <w:p w:rsidR="00DC3CAF" w:rsidRDefault="00DC3CAF" w:rsidP="00276F63">
      <w:pPr>
        <w:pStyle w:val="ListParagraph"/>
        <w:spacing w:after="240"/>
        <w:ind w:left="0"/>
        <w:rPr>
          <w:rFonts w:ascii="Arial" w:hAnsi="Arial" w:cs="Arial"/>
          <w:b/>
          <w:sz w:val="24"/>
          <w:szCs w:val="24"/>
          <w:u w:val="single"/>
        </w:rPr>
      </w:pPr>
      <w:r w:rsidRPr="001D0819">
        <w:rPr>
          <w:rFonts w:ascii="Arial" w:hAnsi="Arial" w:cs="Arial"/>
          <w:b/>
          <w:sz w:val="24"/>
          <w:szCs w:val="24"/>
          <w:u w:val="single"/>
        </w:rPr>
        <w:t>Utility Implementation Plan</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t>Scoping opportunities:</w:t>
      </w:r>
      <w:r w:rsidRPr="001D0819">
        <w:rPr>
          <w:rFonts w:ascii="Arial" w:hAnsi="Arial" w:cs="Arial"/>
          <w:bCs/>
        </w:rPr>
        <w:t xml:space="preserve">  The first activity should be to find out who the ICI customers are, who </w:t>
      </w:r>
      <w:proofErr w:type="gramStart"/>
      <w:r w:rsidRPr="001D0819">
        <w:rPr>
          <w:rFonts w:ascii="Arial" w:hAnsi="Arial" w:cs="Arial"/>
          <w:bCs/>
        </w:rPr>
        <w:t>are the big users in each category of use</w:t>
      </w:r>
      <w:proofErr w:type="gramEnd"/>
      <w:r w:rsidRPr="001D0819">
        <w:rPr>
          <w:rFonts w:ascii="Arial" w:hAnsi="Arial" w:cs="Arial"/>
          <w:bCs/>
        </w:rPr>
        <w:t xml:space="preserve"> and to develop statistics that help us identify opportunities.  Data could include monthly use, submetering information if available, type of user (hotel, school, etc.), size of user (square feet, number of people, number of rooms, etc.) and any information on the use of irrigation systems, cooling towers etc.  The basis for much of this analysis was included in the </w:t>
      </w:r>
      <w:proofErr w:type="gramStart"/>
      <w:r w:rsidRPr="001D0819">
        <w:rPr>
          <w:rFonts w:ascii="Arial" w:hAnsi="Arial" w:cs="Arial"/>
          <w:bCs/>
        </w:rPr>
        <w:t>last</w:t>
      </w:r>
      <w:r w:rsidR="003E2BEA">
        <w:rPr>
          <w:rFonts w:ascii="Arial" w:hAnsi="Arial" w:cs="Arial"/>
          <w:bCs/>
        </w:rPr>
        <w:t xml:space="preserve"> </w:t>
      </w:r>
      <w:r w:rsidRPr="001D0819">
        <w:rPr>
          <w:rFonts w:ascii="Arial" w:hAnsi="Arial" w:cs="Arial"/>
          <w:bCs/>
        </w:rPr>
        <w:t xml:space="preserve"> water</w:t>
      </w:r>
      <w:proofErr w:type="gramEnd"/>
      <w:r w:rsidRPr="001D0819">
        <w:rPr>
          <w:rFonts w:ascii="Arial" w:hAnsi="Arial" w:cs="Arial"/>
          <w:bCs/>
        </w:rPr>
        <w:t xml:space="preserve"> conservation plan.  We need to expand on it and get more specific.</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t xml:space="preserve">Evaluating Program elements: </w:t>
      </w:r>
      <w:r w:rsidRPr="001D0819">
        <w:rPr>
          <w:rFonts w:ascii="Arial" w:hAnsi="Arial" w:cs="Arial"/>
          <w:bCs/>
        </w:rPr>
        <w:t>This is the "how to" of the program.  The utility will need to list all of the ways that an ICI program could be structured.  From this a list of possible program elements will be derived</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t xml:space="preserve">Funding, rebates and Buy-Back opportunities:  </w:t>
      </w:r>
      <w:r w:rsidRPr="001D0819">
        <w:rPr>
          <w:rFonts w:ascii="Arial" w:hAnsi="Arial" w:cs="Arial"/>
          <w:bCs/>
        </w:rPr>
        <w:t xml:space="preserve">The utility will need to analyze all possible incentive programs that they could implement.  The utility should also analyze the benefits such a program could have on delaying the need for future treatment construction.  With commercial, institutional and industrial customers, utilities can consider water efficiency programs as ways to buy-back capacity in the system.  </w:t>
      </w:r>
    </w:p>
    <w:p w:rsidR="00DC3CAF" w:rsidRDefault="00DC3CAF" w:rsidP="00DC3CAF">
      <w:pPr>
        <w:pStyle w:val="Default"/>
        <w:spacing w:after="240"/>
        <w:ind w:left="360"/>
        <w:rPr>
          <w:rFonts w:ascii="Arial" w:hAnsi="Arial" w:cs="Arial"/>
        </w:rPr>
      </w:pPr>
      <w:r w:rsidRPr="001D0819">
        <w:rPr>
          <w:rFonts w:ascii="Arial" w:hAnsi="Arial" w:cs="Arial"/>
        </w:rPr>
        <w:t>In examining opportunities, utilities should look at all aspects of encouraging water efficiency including, rebates, tax incentives, free equipment such as free pre-rinse spray valves, as well as the public relations value to the customer.  Coordination with other incentive programs offered for economic development or energy conservation can significantly enhance the effectiveness of the program</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t xml:space="preserve">Working with commercial and institutional customers: </w:t>
      </w:r>
      <w:r w:rsidRPr="001D0819">
        <w:rPr>
          <w:rFonts w:ascii="Arial" w:hAnsi="Arial" w:cs="Arial"/>
          <w:bCs/>
        </w:rPr>
        <w:t xml:space="preserve">The utility's commercial and institutional </w:t>
      </w:r>
      <w:r>
        <w:rPr>
          <w:rFonts w:ascii="Arial" w:hAnsi="Arial" w:cs="Arial"/>
          <w:bCs/>
        </w:rPr>
        <w:t xml:space="preserve">are stakeholders in the process.  At this point, it is most helpful to bring them into the process as the utility's </w:t>
      </w:r>
      <w:r w:rsidRPr="001D0819">
        <w:rPr>
          <w:rFonts w:ascii="Arial" w:hAnsi="Arial" w:cs="Arial"/>
          <w:bCs/>
        </w:rPr>
        <w:t>commercial and institutional</w:t>
      </w:r>
      <w:r>
        <w:rPr>
          <w:rFonts w:ascii="Arial" w:hAnsi="Arial" w:cs="Arial"/>
          <w:bCs/>
        </w:rPr>
        <w:t xml:space="preserve"> plan is being developed</w:t>
      </w:r>
      <w:r w:rsidR="00006BDC">
        <w:rPr>
          <w:rFonts w:ascii="Arial" w:hAnsi="Arial" w:cs="Arial"/>
          <w:bCs/>
        </w:rPr>
        <w:t>.</w:t>
      </w:r>
    </w:p>
    <w:p w:rsidR="00DC3CAF" w:rsidRDefault="00DC3CAF" w:rsidP="00ED2CB5">
      <w:pPr>
        <w:pStyle w:val="Default"/>
        <w:numPr>
          <w:ilvl w:val="0"/>
          <w:numId w:val="12"/>
        </w:numPr>
        <w:spacing w:after="240" w:line="276" w:lineRule="auto"/>
        <w:rPr>
          <w:rFonts w:ascii="Arial" w:hAnsi="Arial" w:cs="Arial"/>
        </w:rPr>
      </w:pPr>
      <w:r w:rsidRPr="001D0819">
        <w:rPr>
          <w:rFonts w:ascii="Arial" w:hAnsi="Arial" w:cs="Arial"/>
          <w:b/>
          <w:bCs/>
        </w:rPr>
        <w:lastRenderedPageBreak/>
        <w:t>Plan Development</w:t>
      </w:r>
      <w:r w:rsidRPr="001D0819">
        <w:rPr>
          <w:rFonts w:ascii="Arial" w:hAnsi="Arial" w:cs="Arial"/>
          <w:bCs/>
        </w:rPr>
        <w:t xml:space="preserve">:  </w:t>
      </w:r>
      <w:r>
        <w:rPr>
          <w:rFonts w:ascii="Arial" w:hAnsi="Arial" w:cs="Arial"/>
          <w:bCs/>
        </w:rPr>
        <w:t xml:space="preserve">Stakeholder input will significantly benefit the development of the plan.  The utility will need to consider steps 1. </w:t>
      </w:r>
      <w:proofErr w:type="gramStart"/>
      <w:r>
        <w:rPr>
          <w:rFonts w:ascii="Arial" w:hAnsi="Arial" w:cs="Arial"/>
          <w:bCs/>
        </w:rPr>
        <w:t>through</w:t>
      </w:r>
      <w:proofErr w:type="gramEnd"/>
      <w:r>
        <w:rPr>
          <w:rFonts w:ascii="Arial" w:hAnsi="Arial" w:cs="Arial"/>
          <w:bCs/>
        </w:rPr>
        <w:t xml:space="preserve"> 4. </w:t>
      </w:r>
      <w:proofErr w:type="gramStart"/>
      <w:r>
        <w:rPr>
          <w:rFonts w:ascii="Arial" w:hAnsi="Arial" w:cs="Arial"/>
          <w:bCs/>
        </w:rPr>
        <w:t>above</w:t>
      </w:r>
      <w:proofErr w:type="gramEnd"/>
      <w:r>
        <w:rPr>
          <w:rFonts w:ascii="Arial" w:hAnsi="Arial" w:cs="Arial"/>
          <w:bCs/>
        </w:rPr>
        <w:t xml:space="preserve"> to determine what is feasible for their operation.  The final product will be a plan of action with all utility costs, staffing needs and program elements considered.</w:t>
      </w:r>
    </w:p>
    <w:p w:rsidR="00DC3CAF" w:rsidRDefault="00DC3CAF" w:rsidP="00ED2CB5">
      <w:pPr>
        <w:pStyle w:val="Default"/>
        <w:numPr>
          <w:ilvl w:val="0"/>
          <w:numId w:val="12"/>
        </w:numPr>
        <w:spacing w:after="240" w:line="276" w:lineRule="auto"/>
        <w:rPr>
          <w:rFonts w:ascii="Arial" w:hAnsi="Arial" w:cs="Arial"/>
          <w:b/>
        </w:rPr>
      </w:pPr>
      <w:r w:rsidRPr="001D0819">
        <w:rPr>
          <w:rFonts w:ascii="Arial" w:hAnsi="Arial" w:cs="Arial"/>
          <w:b/>
          <w:bCs/>
        </w:rPr>
        <w:t>Implementation</w:t>
      </w:r>
      <w:r>
        <w:rPr>
          <w:rFonts w:ascii="Arial" w:hAnsi="Arial" w:cs="Arial"/>
          <w:b/>
          <w:bCs/>
        </w:rPr>
        <w:t xml:space="preserve">: </w:t>
      </w:r>
      <w:r>
        <w:rPr>
          <w:rFonts w:ascii="Arial" w:hAnsi="Arial" w:cs="Arial"/>
          <w:bCs/>
        </w:rPr>
        <w:t>The final step is implementation.  The reader is referred to the Municipal BMP for additional input.</w:t>
      </w:r>
    </w:p>
    <w:p w:rsidR="00DC3CAF" w:rsidRDefault="00DC3CAF" w:rsidP="00DC3CAF">
      <w:pPr>
        <w:rPr>
          <w:rFonts w:ascii="Arial" w:hAnsi="Arial" w:cs="Arial"/>
          <w:b/>
          <w:bCs/>
          <w:sz w:val="24"/>
          <w:szCs w:val="24"/>
          <w:u w:val="single"/>
        </w:rPr>
      </w:pPr>
      <w:r w:rsidRPr="001D0819">
        <w:rPr>
          <w:rFonts w:ascii="Arial" w:hAnsi="Arial" w:cs="Arial"/>
          <w:b/>
          <w:bCs/>
          <w:sz w:val="24"/>
          <w:szCs w:val="24"/>
          <w:u w:val="single"/>
        </w:rPr>
        <w:t xml:space="preserve">Commercial and Institutional Implementation Plan </w:t>
      </w:r>
    </w:p>
    <w:p w:rsidR="00276F63" w:rsidRDefault="002C60B8" w:rsidP="002C60B8">
      <w:pPr>
        <w:rPr>
          <w:rFonts w:ascii="Arial" w:hAnsi="Arial" w:cs="Arial"/>
          <w:sz w:val="24"/>
          <w:szCs w:val="24"/>
        </w:rPr>
      </w:pPr>
      <w:r w:rsidRPr="002C60B8">
        <w:rPr>
          <w:rFonts w:ascii="Arial" w:hAnsi="Arial" w:cs="Arial"/>
          <w:sz w:val="24"/>
          <w:szCs w:val="24"/>
        </w:rPr>
        <w:t>Developing a</w:t>
      </w:r>
      <w:r>
        <w:rPr>
          <w:rFonts w:ascii="Arial" w:hAnsi="Arial" w:cs="Arial"/>
          <w:sz w:val="24"/>
          <w:szCs w:val="24"/>
        </w:rPr>
        <w:t xml:space="preserve"> water conservation</w:t>
      </w:r>
      <w:r w:rsidRPr="002C60B8">
        <w:rPr>
          <w:rFonts w:ascii="Arial" w:hAnsi="Arial" w:cs="Arial"/>
          <w:sz w:val="24"/>
          <w:szCs w:val="24"/>
        </w:rPr>
        <w:t xml:space="preserve"> program at the facility level</w:t>
      </w:r>
      <w:r>
        <w:rPr>
          <w:rFonts w:ascii="Arial" w:hAnsi="Arial" w:cs="Arial"/>
          <w:sz w:val="24"/>
          <w:szCs w:val="24"/>
        </w:rPr>
        <w:t xml:space="preserve"> is </w:t>
      </w:r>
      <w:r w:rsidR="00E513B1">
        <w:rPr>
          <w:rFonts w:ascii="Arial" w:hAnsi="Arial" w:cs="Arial"/>
          <w:sz w:val="24"/>
          <w:szCs w:val="24"/>
        </w:rPr>
        <w:t xml:space="preserve">a multi-phase process.  The first steps to take are to ask what the goals are.  For most entities, reducing costs </w:t>
      </w:r>
      <w:r w:rsidR="00E513B1" w:rsidRPr="00C8032C">
        <w:rPr>
          <w:rFonts w:ascii="Arial" w:hAnsi="Arial" w:cs="Arial"/>
          <w:sz w:val="24"/>
          <w:szCs w:val="24"/>
          <w:highlight w:val="yellow"/>
        </w:rPr>
        <w:t>are the key consideration,</w:t>
      </w:r>
      <w:r w:rsidR="00E513B1">
        <w:rPr>
          <w:rFonts w:ascii="Arial" w:hAnsi="Arial" w:cs="Arial"/>
          <w:sz w:val="24"/>
          <w:szCs w:val="24"/>
        </w:rPr>
        <w:t xml:space="preserve"> but presenting a “green” image, supporting community needs and public relations potential can also motivate commercial and institutional facility managers and owners. To begin the process, facility man</w:t>
      </w:r>
      <w:r w:rsidR="00C8032C">
        <w:rPr>
          <w:rFonts w:ascii="Arial" w:hAnsi="Arial" w:cs="Arial"/>
          <w:sz w:val="24"/>
          <w:szCs w:val="24"/>
        </w:rPr>
        <w:t>a</w:t>
      </w:r>
      <w:r w:rsidR="00E513B1">
        <w:rPr>
          <w:rFonts w:ascii="Arial" w:hAnsi="Arial" w:cs="Arial"/>
          <w:sz w:val="24"/>
          <w:szCs w:val="24"/>
        </w:rPr>
        <w:t>gers should take stock of current water and wastewater use, costs associated with water use including energy costs such as wa</w:t>
      </w:r>
      <w:r w:rsidR="007A5278">
        <w:rPr>
          <w:rFonts w:ascii="Arial" w:hAnsi="Arial" w:cs="Arial"/>
          <w:sz w:val="24"/>
          <w:szCs w:val="24"/>
        </w:rPr>
        <w:t>ter heating, chemical cost associated with water use, labor costs and needs associated with operations that also use water, and of course, the cost of these inputs.</w:t>
      </w:r>
    </w:p>
    <w:p w:rsidR="00EB5333" w:rsidRDefault="00EB5333" w:rsidP="002C60B8">
      <w:pPr>
        <w:rPr>
          <w:rFonts w:ascii="Arial" w:hAnsi="Arial" w:cs="Arial"/>
          <w:sz w:val="24"/>
          <w:szCs w:val="24"/>
        </w:rPr>
      </w:pPr>
      <w:r>
        <w:rPr>
          <w:rFonts w:ascii="Arial" w:hAnsi="Arial" w:cs="Arial"/>
          <w:sz w:val="24"/>
          <w:szCs w:val="24"/>
        </w:rPr>
        <w:t xml:space="preserve">Once </w:t>
      </w:r>
      <w:r w:rsidR="00FA278E">
        <w:rPr>
          <w:rFonts w:ascii="Arial" w:hAnsi="Arial" w:cs="Arial"/>
          <w:sz w:val="24"/>
          <w:szCs w:val="24"/>
        </w:rPr>
        <w:t>records are gathered, it is important to physically walk through the facility and talk to all staff involved in operations that use water in any way.  The following seven questions are very helpful in this effort.  They are also the seven questions that will need to be asked when an actual plan of action is developed.  The questions are:</w:t>
      </w:r>
      <w:r>
        <w:rPr>
          <w:rFonts w:ascii="Arial" w:hAnsi="Arial" w:cs="Arial"/>
          <w:sz w:val="24"/>
          <w:szCs w:val="24"/>
        </w:rPr>
        <w:t xml:space="preserve">  </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How much</w:t>
      </w:r>
      <w:r w:rsidR="00FA278E">
        <w:rPr>
          <w:rFonts w:ascii="Arial" w:hAnsi="Arial" w:cs="Arial"/>
          <w:b/>
          <w:bCs/>
          <w:sz w:val="24"/>
          <w:szCs w:val="24"/>
        </w:rPr>
        <w:t xml:space="preserve"> is used for this activity</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Where</w:t>
      </w:r>
      <w:r w:rsidR="00FA278E">
        <w:rPr>
          <w:rFonts w:ascii="Arial" w:hAnsi="Arial" w:cs="Arial"/>
          <w:b/>
          <w:bCs/>
          <w:sz w:val="24"/>
          <w:szCs w:val="24"/>
        </w:rPr>
        <w:t xml:space="preserve"> is it used</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When</w:t>
      </w:r>
      <w:r w:rsidR="00FA278E">
        <w:rPr>
          <w:rFonts w:ascii="Arial" w:hAnsi="Arial" w:cs="Arial"/>
          <w:b/>
          <w:bCs/>
          <w:sz w:val="24"/>
          <w:szCs w:val="24"/>
        </w:rPr>
        <w:t xml:space="preserve"> and how long is it use</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How</w:t>
      </w:r>
      <w:r w:rsidR="00FA278E">
        <w:rPr>
          <w:rFonts w:ascii="Arial" w:hAnsi="Arial" w:cs="Arial"/>
          <w:b/>
          <w:bCs/>
          <w:sz w:val="24"/>
          <w:szCs w:val="24"/>
        </w:rPr>
        <w:t xml:space="preserve"> is it used</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Who</w:t>
      </w:r>
      <w:r w:rsidR="00FA278E">
        <w:rPr>
          <w:rFonts w:ascii="Arial" w:hAnsi="Arial" w:cs="Arial"/>
          <w:b/>
          <w:bCs/>
          <w:sz w:val="24"/>
          <w:szCs w:val="24"/>
        </w:rPr>
        <w:t xml:space="preserve"> controls its use</w:t>
      </w:r>
      <w:r w:rsidRPr="003A3CB0">
        <w:rPr>
          <w:rFonts w:ascii="Arial" w:hAnsi="Arial" w:cs="Arial"/>
          <w:b/>
          <w:bCs/>
          <w:sz w:val="24"/>
          <w:szCs w:val="24"/>
        </w:rPr>
        <w:t>?</w:t>
      </w:r>
    </w:p>
    <w:p w:rsidR="00CB4EBE" w:rsidRPr="003A3CB0" w:rsidRDefault="00636F13" w:rsidP="00ED2CB5">
      <w:pPr>
        <w:pStyle w:val="ListParagraph"/>
        <w:numPr>
          <w:ilvl w:val="0"/>
          <w:numId w:val="23"/>
        </w:numPr>
        <w:rPr>
          <w:rFonts w:ascii="Arial" w:hAnsi="Arial" w:cs="Arial"/>
          <w:sz w:val="24"/>
          <w:szCs w:val="24"/>
        </w:rPr>
      </w:pPr>
      <w:r w:rsidRPr="003A3CB0">
        <w:rPr>
          <w:rFonts w:ascii="Arial" w:hAnsi="Arial" w:cs="Arial"/>
          <w:b/>
          <w:bCs/>
          <w:sz w:val="24"/>
          <w:szCs w:val="24"/>
        </w:rPr>
        <w:t>Why</w:t>
      </w:r>
      <w:r w:rsidR="00FA278E">
        <w:rPr>
          <w:rFonts w:ascii="Arial" w:hAnsi="Arial" w:cs="Arial"/>
          <w:b/>
          <w:bCs/>
          <w:sz w:val="24"/>
          <w:szCs w:val="24"/>
        </w:rPr>
        <w:t xml:space="preserve"> does water have to be use</w:t>
      </w:r>
      <w:r w:rsidR="00006BDC">
        <w:rPr>
          <w:rFonts w:ascii="Arial" w:hAnsi="Arial" w:cs="Arial"/>
          <w:b/>
          <w:bCs/>
          <w:sz w:val="24"/>
          <w:szCs w:val="24"/>
        </w:rPr>
        <w:t>d</w:t>
      </w:r>
      <w:r w:rsidRPr="003A3CB0">
        <w:rPr>
          <w:rFonts w:ascii="Arial" w:hAnsi="Arial" w:cs="Arial"/>
          <w:b/>
          <w:bCs/>
          <w:sz w:val="24"/>
          <w:szCs w:val="24"/>
        </w:rPr>
        <w:t>?</w:t>
      </w:r>
    </w:p>
    <w:p w:rsidR="00CB4EBE" w:rsidRPr="00783064" w:rsidRDefault="00636F13" w:rsidP="00ED2CB5">
      <w:pPr>
        <w:pStyle w:val="ListParagraph"/>
        <w:numPr>
          <w:ilvl w:val="0"/>
          <w:numId w:val="23"/>
        </w:numPr>
        <w:rPr>
          <w:rFonts w:ascii="Arial" w:hAnsi="Arial" w:cs="Arial"/>
          <w:sz w:val="24"/>
          <w:szCs w:val="24"/>
        </w:rPr>
      </w:pPr>
      <w:r w:rsidRPr="00783064">
        <w:rPr>
          <w:rFonts w:ascii="Arial" w:hAnsi="Arial" w:cs="Arial"/>
          <w:b/>
          <w:bCs/>
          <w:sz w:val="24"/>
          <w:szCs w:val="24"/>
        </w:rPr>
        <w:t xml:space="preserve">What </w:t>
      </w:r>
      <w:r w:rsidR="00783064" w:rsidRPr="00783064">
        <w:rPr>
          <w:rFonts w:ascii="Arial" w:hAnsi="Arial" w:cs="Arial"/>
          <w:b/>
          <w:bCs/>
          <w:sz w:val="24"/>
          <w:szCs w:val="24"/>
        </w:rPr>
        <w:t>can be done to eliminate the need for water in this operation?</w:t>
      </w:r>
    </w:p>
    <w:p w:rsidR="00FA278E" w:rsidRPr="00FA278E" w:rsidRDefault="00FA278E" w:rsidP="00FA278E">
      <w:pPr>
        <w:rPr>
          <w:rFonts w:ascii="Arial" w:hAnsi="Arial" w:cs="Arial"/>
          <w:sz w:val="24"/>
          <w:szCs w:val="24"/>
        </w:rPr>
      </w:pPr>
      <w:r>
        <w:rPr>
          <w:rFonts w:ascii="Arial" w:hAnsi="Arial" w:cs="Arial"/>
          <w:sz w:val="24"/>
          <w:szCs w:val="24"/>
        </w:rPr>
        <w:t>The next step is to develop and implement a plan of action.  Steps in this process include:</w:t>
      </w:r>
    </w:p>
    <w:p w:rsidR="003A3CB0" w:rsidRDefault="003A3CB0" w:rsidP="003A3CB0">
      <w:pPr>
        <w:rPr>
          <w:rFonts w:ascii="Arial" w:hAnsi="Arial" w:cs="Arial"/>
          <w:sz w:val="24"/>
          <w:szCs w:val="24"/>
        </w:rPr>
      </w:pP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 xml:space="preserve">Organizing </w:t>
      </w:r>
      <w:r w:rsidR="003A3CB0" w:rsidRPr="00776D71">
        <w:rPr>
          <w:rFonts w:ascii="Arial" w:hAnsi="Arial" w:cs="Arial"/>
          <w:b/>
          <w:bCs/>
          <w:sz w:val="24"/>
          <w:szCs w:val="24"/>
        </w:rPr>
        <w:t xml:space="preserve"> Metering and Records</w:t>
      </w: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 xml:space="preserve">Record </w:t>
      </w:r>
      <w:r w:rsidR="003A3CB0" w:rsidRPr="00776D71">
        <w:rPr>
          <w:rFonts w:ascii="Arial" w:hAnsi="Arial" w:cs="Arial"/>
          <w:b/>
          <w:bCs/>
          <w:sz w:val="24"/>
          <w:szCs w:val="24"/>
        </w:rPr>
        <w:t>Location &amp; Type of Use</w:t>
      </w: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 xml:space="preserve">Obtain information on Time and </w:t>
      </w:r>
      <w:r w:rsidR="003A3CB0" w:rsidRPr="00776D71">
        <w:rPr>
          <w:rFonts w:ascii="Arial" w:hAnsi="Arial" w:cs="Arial"/>
          <w:b/>
          <w:bCs/>
          <w:sz w:val="24"/>
          <w:szCs w:val="24"/>
        </w:rPr>
        <w:t>Volume of Use</w:t>
      </w:r>
    </w:p>
    <w:p w:rsidR="00FA278E"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Determine Possible Measures</w:t>
      </w: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t xml:space="preserve">Calculate </w:t>
      </w:r>
      <w:r w:rsidR="003A3CB0" w:rsidRPr="00776D71">
        <w:rPr>
          <w:rFonts w:ascii="Arial" w:hAnsi="Arial" w:cs="Arial"/>
          <w:b/>
          <w:bCs/>
          <w:sz w:val="24"/>
          <w:szCs w:val="24"/>
        </w:rPr>
        <w:t>Cost of Use</w:t>
      </w:r>
      <w:r w:rsidRPr="00776D71">
        <w:rPr>
          <w:rFonts w:ascii="Arial" w:hAnsi="Arial" w:cs="Arial"/>
          <w:b/>
          <w:bCs/>
          <w:sz w:val="24"/>
          <w:szCs w:val="24"/>
        </w:rPr>
        <w:t xml:space="preserve"> vs. Benefit</w:t>
      </w:r>
    </w:p>
    <w:p w:rsidR="003A3CB0" w:rsidRPr="00776D71" w:rsidRDefault="00FA278E" w:rsidP="00ED2CB5">
      <w:pPr>
        <w:pStyle w:val="ListParagraph"/>
        <w:numPr>
          <w:ilvl w:val="0"/>
          <w:numId w:val="22"/>
        </w:numPr>
        <w:rPr>
          <w:rFonts w:ascii="Arial" w:hAnsi="Arial" w:cs="Arial"/>
          <w:b/>
          <w:sz w:val="24"/>
          <w:szCs w:val="24"/>
        </w:rPr>
      </w:pPr>
      <w:r w:rsidRPr="00776D71">
        <w:rPr>
          <w:rFonts w:ascii="Arial" w:hAnsi="Arial" w:cs="Arial"/>
          <w:b/>
          <w:bCs/>
          <w:sz w:val="24"/>
          <w:szCs w:val="24"/>
        </w:rPr>
        <w:lastRenderedPageBreak/>
        <w:t xml:space="preserve">Consider </w:t>
      </w:r>
      <w:r w:rsidR="003A3CB0" w:rsidRPr="00776D71">
        <w:rPr>
          <w:rFonts w:ascii="Arial" w:hAnsi="Arial" w:cs="Arial"/>
          <w:b/>
          <w:bCs/>
          <w:sz w:val="24"/>
          <w:szCs w:val="24"/>
        </w:rPr>
        <w:t>Alternate Supply</w:t>
      </w:r>
    </w:p>
    <w:p w:rsidR="00CB4EBE" w:rsidRPr="00776D71" w:rsidRDefault="00636F13" w:rsidP="00ED2CB5">
      <w:pPr>
        <w:numPr>
          <w:ilvl w:val="0"/>
          <w:numId w:val="22"/>
        </w:numPr>
        <w:rPr>
          <w:rFonts w:ascii="Arial" w:hAnsi="Arial" w:cs="Arial"/>
          <w:b/>
          <w:sz w:val="24"/>
          <w:szCs w:val="24"/>
        </w:rPr>
      </w:pPr>
      <w:r w:rsidRPr="00776D71">
        <w:rPr>
          <w:rFonts w:ascii="Arial" w:hAnsi="Arial" w:cs="Arial"/>
          <w:b/>
          <w:bCs/>
          <w:sz w:val="24"/>
          <w:szCs w:val="24"/>
        </w:rPr>
        <w:t>Put it to Paper</w:t>
      </w:r>
    </w:p>
    <w:p w:rsidR="00CB4EBE" w:rsidRPr="00776D71" w:rsidRDefault="00FA278E" w:rsidP="00ED2CB5">
      <w:pPr>
        <w:numPr>
          <w:ilvl w:val="0"/>
          <w:numId w:val="22"/>
        </w:numPr>
        <w:rPr>
          <w:rFonts w:ascii="Arial" w:hAnsi="Arial" w:cs="Arial"/>
          <w:b/>
          <w:sz w:val="24"/>
          <w:szCs w:val="24"/>
        </w:rPr>
      </w:pPr>
      <w:r w:rsidRPr="00776D71">
        <w:rPr>
          <w:rFonts w:ascii="Arial" w:hAnsi="Arial" w:cs="Arial"/>
          <w:b/>
          <w:bCs/>
          <w:sz w:val="24"/>
          <w:szCs w:val="24"/>
        </w:rPr>
        <w:t xml:space="preserve">Implement the Plan </w:t>
      </w:r>
      <w:r w:rsidRPr="00776D71">
        <w:rPr>
          <w:rFonts w:ascii="Arial" w:hAnsi="Arial" w:cs="Arial"/>
          <w:bCs/>
          <w:i/>
          <w:sz w:val="24"/>
          <w:szCs w:val="24"/>
        </w:rPr>
        <w:t>(A plan on paper does not save water, implementation of the program does)</w:t>
      </w:r>
    </w:p>
    <w:p w:rsidR="00CB4EBE" w:rsidRPr="00776D71" w:rsidRDefault="00636F13" w:rsidP="00ED2CB5">
      <w:pPr>
        <w:numPr>
          <w:ilvl w:val="0"/>
          <w:numId w:val="22"/>
        </w:numPr>
        <w:rPr>
          <w:rFonts w:ascii="Arial" w:hAnsi="Arial" w:cs="Arial"/>
          <w:b/>
          <w:sz w:val="24"/>
          <w:szCs w:val="24"/>
        </w:rPr>
      </w:pPr>
      <w:r w:rsidRPr="00776D71">
        <w:rPr>
          <w:rFonts w:ascii="Arial" w:hAnsi="Arial" w:cs="Arial"/>
          <w:b/>
          <w:bCs/>
          <w:sz w:val="24"/>
          <w:szCs w:val="24"/>
        </w:rPr>
        <w:t>Evaluate and Make Changes</w:t>
      </w:r>
      <w:r w:rsidR="00FA278E" w:rsidRPr="00776D71">
        <w:rPr>
          <w:rFonts w:ascii="Arial" w:hAnsi="Arial" w:cs="Arial"/>
          <w:b/>
          <w:bCs/>
          <w:sz w:val="24"/>
          <w:szCs w:val="24"/>
        </w:rPr>
        <w:t xml:space="preserve"> </w:t>
      </w:r>
      <w:r w:rsidR="00FA278E" w:rsidRPr="00776D71">
        <w:rPr>
          <w:rFonts w:ascii="Arial" w:hAnsi="Arial" w:cs="Arial"/>
          <w:bCs/>
          <w:i/>
          <w:sz w:val="24"/>
          <w:szCs w:val="24"/>
        </w:rPr>
        <w:t>(No plan is perfect and situations change.  Programs must change accordingly over time)</w:t>
      </w:r>
      <w:r w:rsidR="00006BDC">
        <w:rPr>
          <w:rFonts w:ascii="Arial" w:hAnsi="Arial" w:cs="Arial"/>
          <w:bCs/>
          <w:i/>
          <w:sz w:val="24"/>
          <w:szCs w:val="24"/>
        </w:rPr>
        <w:t>.</w:t>
      </w:r>
    </w:p>
    <w:p w:rsidR="003A3CB0" w:rsidRPr="002C60B8" w:rsidRDefault="003A3CB0" w:rsidP="002C60B8">
      <w:pPr>
        <w:rPr>
          <w:rFonts w:ascii="Arial" w:hAnsi="Arial" w:cs="Arial"/>
          <w:b/>
          <w:sz w:val="24"/>
          <w:szCs w:val="24"/>
          <w:u w:val="single"/>
        </w:rPr>
      </w:pPr>
    </w:p>
    <w:p w:rsidR="00DC3CAF" w:rsidRDefault="00DC3CAF" w:rsidP="00ED2CB5">
      <w:pPr>
        <w:pStyle w:val="ListParagraph"/>
        <w:numPr>
          <w:ilvl w:val="0"/>
          <w:numId w:val="16"/>
        </w:numPr>
        <w:rPr>
          <w:rFonts w:ascii="Arial" w:hAnsi="Arial" w:cs="Arial"/>
          <w:b/>
          <w:sz w:val="28"/>
          <w:szCs w:val="28"/>
          <w:u w:val="single"/>
        </w:rPr>
      </w:pPr>
      <w:r w:rsidRPr="00276F63">
        <w:rPr>
          <w:rFonts w:ascii="Arial" w:hAnsi="Arial" w:cs="Arial"/>
          <w:b/>
          <w:sz w:val="28"/>
          <w:szCs w:val="28"/>
          <w:u w:val="single"/>
        </w:rPr>
        <w:br w:type="page"/>
      </w:r>
    </w:p>
    <w:p w:rsidR="00276F63" w:rsidRPr="00276F63" w:rsidRDefault="00276F63" w:rsidP="00276F63">
      <w:pPr>
        <w:rPr>
          <w:rFonts w:ascii="Arial" w:hAnsi="Arial" w:cs="Arial"/>
          <w:b/>
          <w:sz w:val="28"/>
          <w:szCs w:val="28"/>
          <w:u w:val="single"/>
        </w:rPr>
      </w:pPr>
    </w:p>
    <w:p w:rsidR="00DC3CAF" w:rsidRDefault="00DC3CAF" w:rsidP="00DC3CAF">
      <w:pPr>
        <w:ind w:left="360"/>
        <w:jc w:val="center"/>
        <w:rPr>
          <w:rFonts w:ascii="Arial" w:hAnsi="Arial" w:cs="Arial"/>
          <w:b/>
          <w:sz w:val="28"/>
          <w:szCs w:val="28"/>
          <w:u w:val="single"/>
        </w:rPr>
      </w:pPr>
      <w:r w:rsidRPr="001D0819">
        <w:rPr>
          <w:rFonts w:ascii="Arial" w:hAnsi="Arial" w:cs="Arial"/>
          <w:b/>
          <w:sz w:val="28"/>
          <w:szCs w:val="28"/>
          <w:u w:val="single"/>
        </w:rPr>
        <w:t>Cost Effectiveness Considerations</w:t>
      </w:r>
    </w:p>
    <w:p w:rsidR="0038613D" w:rsidRDefault="0038613D" w:rsidP="00DC3CAF">
      <w:pPr>
        <w:ind w:left="360"/>
        <w:jc w:val="center"/>
        <w:rPr>
          <w:rFonts w:ascii="Arial" w:hAnsi="Arial" w:cs="Arial"/>
          <w:b/>
          <w:sz w:val="28"/>
          <w:szCs w:val="28"/>
          <w:u w:val="single"/>
        </w:rPr>
      </w:pPr>
    </w:p>
    <w:p w:rsidR="0038613D" w:rsidRPr="00783064" w:rsidRDefault="0038613D" w:rsidP="0038613D">
      <w:pPr>
        <w:spacing w:after="240"/>
        <w:rPr>
          <w:rFonts w:ascii="Arial" w:hAnsi="Arial" w:cs="Arial"/>
          <w:b/>
          <w:bCs/>
          <w:sz w:val="24"/>
          <w:szCs w:val="24"/>
        </w:rPr>
      </w:pPr>
      <w:r w:rsidRPr="0038613D">
        <w:rPr>
          <w:rFonts w:ascii="Arial" w:hAnsi="Arial" w:cs="Arial"/>
          <w:sz w:val="24"/>
          <w:szCs w:val="24"/>
        </w:rPr>
        <w:t xml:space="preserve">Much has been reported on the rise of energy costs, but most will be shocked to find that water and wastewater costs are rising at 2.8 times the rate of electricity and general </w:t>
      </w:r>
      <w:r w:rsidRPr="00783064">
        <w:rPr>
          <w:rFonts w:ascii="Arial" w:hAnsi="Arial" w:cs="Arial"/>
          <w:sz w:val="24"/>
          <w:szCs w:val="24"/>
        </w:rPr>
        <w:t xml:space="preserve">inflation and that in the last two years, natural gas prices have actually declined.  </w:t>
      </w:r>
    </w:p>
    <w:p w:rsidR="0038613D" w:rsidRDefault="0038613D" w:rsidP="0038613D">
      <w:pPr>
        <w:pStyle w:val="Default"/>
        <w:spacing w:after="240" w:line="276" w:lineRule="auto"/>
        <w:rPr>
          <w:rFonts w:ascii="Arial" w:hAnsi="Arial" w:cs="Arial"/>
        </w:rPr>
      </w:pPr>
      <w:r w:rsidRPr="00783064">
        <w:rPr>
          <w:rFonts w:ascii="Arial" w:hAnsi="Arial" w:cs="Arial"/>
        </w:rPr>
        <w:t xml:space="preserve">This is dramatically illustrated in the Figure </w:t>
      </w:r>
      <w:r w:rsidR="00783064" w:rsidRPr="00783064">
        <w:rPr>
          <w:rFonts w:ascii="Arial" w:hAnsi="Arial" w:cs="Arial"/>
        </w:rPr>
        <w:t xml:space="preserve">XX.   This graph shows </w:t>
      </w:r>
      <w:r w:rsidRPr="00783064">
        <w:rPr>
          <w:rFonts w:ascii="Arial" w:hAnsi="Arial" w:cs="Arial"/>
        </w:rPr>
        <w:t>the price of the major utilities used by commercial entities indexed to the consumer price index.  Clearly, water and wastewater</w:t>
      </w:r>
      <w:r w:rsidRPr="0038613D">
        <w:rPr>
          <w:rFonts w:ascii="Arial" w:hAnsi="Arial" w:cs="Arial"/>
        </w:rPr>
        <w:t xml:space="preserve"> costs are rising much faster than</w:t>
      </w:r>
      <w:r w:rsidR="001151C7">
        <w:rPr>
          <w:rFonts w:ascii="Arial" w:hAnsi="Arial" w:cs="Arial"/>
        </w:rPr>
        <w:t xml:space="preserve"> electric and natural gas</w:t>
      </w:r>
      <w:r w:rsidR="00783064">
        <w:rPr>
          <w:rFonts w:ascii="Arial" w:hAnsi="Arial" w:cs="Arial"/>
        </w:rPr>
        <w:t xml:space="preserve"> energy prices - in fact, over 2.5 times faster than electric rates!</w:t>
      </w:r>
    </w:p>
    <w:p w:rsidR="00131EFB" w:rsidRDefault="00131EFB" w:rsidP="00131EFB">
      <w:pPr>
        <w:pStyle w:val="Default"/>
        <w:spacing w:after="240" w:line="276" w:lineRule="auto"/>
        <w:jc w:val="center"/>
        <w:rPr>
          <w:rFonts w:ascii="Arial" w:hAnsi="Arial" w:cs="Arial"/>
        </w:rPr>
      </w:pPr>
      <w:r>
        <w:rPr>
          <w:rFonts w:ascii="Arial" w:hAnsi="Arial" w:cs="Arial"/>
          <w:noProof/>
          <w:color w:val="000000" w:themeColor="text1"/>
        </w:rPr>
        <w:drawing>
          <wp:inline distT="0" distB="0" distL="0" distR="0">
            <wp:extent cx="4398309" cy="2990850"/>
            <wp:effectExtent l="19050" t="19050" r="21291" b="1905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1628" cy="2993107"/>
                    </a:xfrm>
                    <a:prstGeom prst="rect">
                      <a:avLst/>
                    </a:prstGeom>
                    <a:noFill/>
                    <a:ln>
                      <a:solidFill>
                        <a:schemeClr val="tx1"/>
                      </a:solidFill>
                    </a:ln>
                  </pic:spPr>
                </pic:pic>
              </a:graphicData>
            </a:graphic>
          </wp:inline>
        </w:drawing>
      </w:r>
    </w:p>
    <w:p w:rsidR="0038613D" w:rsidRPr="00754E57" w:rsidRDefault="0038613D" w:rsidP="00131EFB">
      <w:pPr>
        <w:pStyle w:val="Default"/>
        <w:spacing w:after="240" w:line="276" w:lineRule="auto"/>
        <w:rPr>
          <w:rFonts w:ascii="Arial" w:hAnsi="Arial" w:cs="Arial"/>
        </w:rPr>
      </w:pPr>
      <w:r w:rsidRPr="00783064">
        <w:rPr>
          <w:rFonts w:ascii="Arial" w:hAnsi="Arial" w:cs="Arial"/>
        </w:rPr>
        <w:t>Many areas of</w:t>
      </w:r>
      <w:r w:rsidR="007E404B" w:rsidRPr="00783064">
        <w:rPr>
          <w:rFonts w:ascii="Arial" w:hAnsi="Arial" w:cs="Arial"/>
        </w:rPr>
        <w:t xml:space="preserve"> Texas</w:t>
      </w:r>
      <w:r w:rsidRPr="00783064">
        <w:rPr>
          <w:rFonts w:ascii="Arial" w:hAnsi="Arial" w:cs="Arial"/>
        </w:rPr>
        <w:t xml:space="preserve"> </w:t>
      </w:r>
      <w:r w:rsidR="00783064" w:rsidRPr="00783064">
        <w:rPr>
          <w:rFonts w:ascii="Arial" w:hAnsi="Arial" w:cs="Arial"/>
        </w:rPr>
        <w:t xml:space="preserve">and </w:t>
      </w:r>
      <w:r w:rsidRPr="00783064">
        <w:rPr>
          <w:rFonts w:ascii="Arial" w:hAnsi="Arial" w:cs="Arial"/>
        </w:rPr>
        <w:t>the United States have</w:t>
      </w:r>
      <w:r w:rsidR="00783064" w:rsidRPr="00783064">
        <w:rPr>
          <w:rFonts w:ascii="Arial" w:hAnsi="Arial" w:cs="Arial"/>
        </w:rPr>
        <w:t>,</w:t>
      </w:r>
      <w:r w:rsidRPr="00783064">
        <w:rPr>
          <w:rFonts w:ascii="Arial" w:hAnsi="Arial" w:cs="Arial"/>
        </w:rPr>
        <w:t xml:space="preserve"> or will soon experience limits to conventional water supplies.  In many areas of the</w:t>
      </w:r>
      <w:r w:rsidRPr="00754E57">
        <w:rPr>
          <w:rFonts w:ascii="Arial" w:hAnsi="Arial" w:cs="Arial"/>
        </w:rPr>
        <w:t xml:space="preserve"> Southwest, conventional water supplies are or are nearly tapped out.  But, who would have thought of Georgia and Florida having water shortages a few years ago.  This means that more costly sources such as sea water desalinization will be the future for supply.  One recent Federal Budget Office study shows that 36 states may face sh</w:t>
      </w:r>
      <w:r w:rsidR="0023066A">
        <w:rPr>
          <w:rFonts w:ascii="Arial" w:hAnsi="Arial" w:cs="Arial"/>
        </w:rPr>
        <w:t>ortages of</w:t>
      </w:r>
      <w:r w:rsidRPr="00754E57">
        <w:rPr>
          <w:rFonts w:ascii="Arial" w:hAnsi="Arial" w:cs="Arial"/>
        </w:rPr>
        <w:t xml:space="preserve"> some kind in the near future.  These shortages are being seen world wide as water needed to fuel economic and population </w:t>
      </w:r>
      <w:r w:rsidR="001151C7" w:rsidRPr="00754E57">
        <w:rPr>
          <w:rFonts w:ascii="Arial" w:hAnsi="Arial" w:cs="Arial"/>
        </w:rPr>
        <w:t>growth outstrips</w:t>
      </w:r>
      <w:r w:rsidRPr="00754E57">
        <w:rPr>
          <w:rFonts w:ascii="Arial" w:hAnsi="Arial" w:cs="Arial"/>
        </w:rPr>
        <w:t xml:space="preserve"> local water supplies.</w:t>
      </w:r>
    </w:p>
    <w:p w:rsidR="0038613D" w:rsidRPr="00832DC9" w:rsidRDefault="0038613D" w:rsidP="00832DC9">
      <w:pPr>
        <w:rPr>
          <w:rFonts w:ascii="Arial" w:hAnsi="Arial" w:cs="Arial"/>
          <w:sz w:val="24"/>
          <w:szCs w:val="24"/>
        </w:rPr>
      </w:pPr>
      <w:r w:rsidRPr="00754E57">
        <w:rPr>
          <w:rFonts w:ascii="Arial" w:hAnsi="Arial" w:cs="Arial"/>
          <w:sz w:val="24"/>
          <w:szCs w:val="24"/>
        </w:rPr>
        <w:t xml:space="preserve">Infrastructure costs are also certainly to rise.  The American Society of Civil Engineers in it 2009 report on infrastructure gives our aging water and wastewater infrastructure a </w:t>
      </w:r>
      <w:r w:rsidRPr="00754E57">
        <w:rPr>
          <w:rFonts w:ascii="Arial" w:hAnsi="Arial" w:cs="Arial"/>
          <w:sz w:val="24"/>
          <w:szCs w:val="24"/>
        </w:rPr>
        <w:lastRenderedPageBreak/>
        <w:t>grade D-.   The Black and Veatch report of the cost of water and wastewater services for the top 50 cities in the United States (</w:t>
      </w:r>
      <w:r w:rsidRPr="00754E57">
        <w:rPr>
          <w:rStyle w:val="HTMLCite"/>
          <w:rFonts w:ascii="Arial" w:hAnsi="Arial" w:cs="Arial"/>
          <w:sz w:val="24"/>
          <w:szCs w:val="24"/>
        </w:rPr>
        <w:t xml:space="preserve">www.bv.com/Downloads/.../rsrc_EMS_Top50RateSurvey.pdf) shows that commercial water and wastewater rates have </w:t>
      </w:r>
      <w:proofErr w:type="gramStart"/>
      <w:r w:rsidRPr="00754E57">
        <w:rPr>
          <w:rStyle w:val="HTMLCite"/>
          <w:rFonts w:ascii="Arial" w:hAnsi="Arial" w:cs="Arial"/>
          <w:sz w:val="24"/>
          <w:szCs w:val="24"/>
        </w:rPr>
        <w:t>risen</w:t>
      </w:r>
      <w:proofErr w:type="gramEnd"/>
      <w:r w:rsidRPr="00754E57">
        <w:rPr>
          <w:rStyle w:val="HTMLCite"/>
          <w:rFonts w:ascii="Arial" w:hAnsi="Arial" w:cs="Arial"/>
          <w:sz w:val="24"/>
          <w:szCs w:val="24"/>
        </w:rPr>
        <w:t xml:space="preserve"> at an average of 5.6 percent since 2001.  They predict that this rate of inflation will continue in the near future.</w:t>
      </w:r>
      <w:r w:rsidRPr="00754E57">
        <w:rPr>
          <w:rFonts w:ascii="Arial" w:hAnsi="Arial" w:cs="Arial"/>
          <w:sz w:val="24"/>
          <w:szCs w:val="24"/>
        </w:rPr>
        <w:t xml:space="preserve"> The cost of upgrading existing system along with more stringent water and wastewater standards couples with more costly raw water sources will all contribute to rising water and wastewater costs </w:t>
      </w:r>
      <w:r w:rsidRPr="0023066A">
        <w:rPr>
          <w:rFonts w:ascii="Arial" w:hAnsi="Arial" w:cs="Arial"/>
          <w:sz w:val="24"/>
          <w:szCs w:val="24"/>
          <w:highlight w:val="yellow"/>
        </w:rPr>
        <w:t>rising</w:t>
      </w:r>
      <w:r w:rsidRPr="00754E57">
        <w:rPr>
          <w:rFonts w:ascii="Arial" w:hAnsi="Arial" w:cs="Arial"/>
          <w:sz w:val="24"/>
          <w:szCs w:val="24"/>
        </w:rPr>
        <w:t xml:space="preserve">.  </w:t>
      </w:r>
      <w:r w:rsidR="001151C7">
        <w:tab/>
      </w:r>
    </w:p>
    <w:p w:rsidR="00276186" w:rsidRPr="00832DC9" w:rsidRDefault="0038613D" w:rsidP="0038613D">
      <w:pPr>
        <w:rPr>
          <w:rFonts w:ascii="Arial" w:hAnsi="Arial" w:cs="Arial"/>
          <w:sz w:val="24"/>
          <w:szCs w:val="24"/>
        </w:rPr>
      </w:pPr>
      <w:r w:rsidRPr="00832DC9">
        <w:rPr>
          <w:rFonts w:ascii="Arial" w:hAnsi="Arial" w:cs="Arial"/>
          <w:sz w:val="24"/>
          <w:szCs w:val="24"/>
        </w:rPr>
        <w:t xml:space="preserve">By contrast, natural gas prices are projected to stabilize or even decrease relative to inflation and electric costs will rise at a rate of about two percent over the </w:t>
      </w:r>
      <w:proofErr w:type="gramStart"/>
      <w:r w:rsidRPr="00832DC9">
        <w:rPr>
          <w:rFonts w:ascii="Arial" w:hAnsi="Arial" w:cs="Arial"/>
          <w:sz w:val="24"/>
          <w:szCs w:val="24"/>
        </w:rPr>
        <w:t>next</w:t>
      </w:r>
      <w:r w:rsidR="00006BDC">
        <w:rPr>
          <w:rFonts w:ascii="Arial" w:hAnsi="Arial" w:cs="Arial"/>
          <w:sz w:val="24"/>
          <w:szCs w:val="24"/>
        </w:rPr>
        <w:t xml:space="preserve"> </w:t>
      </w:r>
      <w:r w:rsidRPr="00832DC9">
        <w:rPr>
          <w:rFonts w:ascii="Arial" w:hAnsi="Arial" w:cs="Arial"/>
          <w:sz w:val="24"/>
          <w:szCs w:val="24"/>
        </w:rPr>
        <w:t xml:space="preserve"> ten</w:t>
      </w:r>
      <w:proofErr w:type="gramEnd"/>
      <w:r w:rsidRPr="00832DC9">
        <w:rPr>
          <w:rFonts w:ascii="Arial" w:hAnsi="Arial" w:cs="Arial"/>
          <w:sz w:val="24"/>
          <w:szCs w:val="24"/>
        </w:rPr>
        <w:t xml:space="preserve"> to twenty years according to the U.S. Energy Information Administration (http://www.eia.gov/forecasts/aeo/er/).  The bottom line is that water and wastewater costs will continue to rise faster than energy costs for commercial buildings.  </w:t>
      </w:r>
    </w:p>
    <w:tbl>
      <w:tblPr>
        <w:tblStyle w:val="TableGrid"/>
        <w:tblW w:w="0" w:type="auto"/>
        <w:jc w:val="center"/>
        <w:tblLook w:val="04A0"/>
      </w:tblPr>
      <w:tblGrid>
        <w:gridCol w:w="2178"/>
        <w:gridCol w:w="1620"/>
        <w:gridCol w:w="2340"/>
        <w:gridCol w:w="2070"/>
      </w:tblGrid>
      <w:tr w:rsidR="00276186" w:rsidTr="00783064">
        <w:trPr>
          <w:jc w:val="center"/>
        </w:trPr>
        <w:tc>
          <w:tcPr>
            <w:tcW w:w="8208" w:type="dxa"/>
            <w:gridSpan w:val="4"/>
          </w:tcPr>
          <w:p w:rsidR="00832DC9" w:rsidRPr="00832DC9" w:rsidRDefault="00276186" w:rsidP="00276186">
            <w:pPr>
              <w:jc w:val="center"/>
              <w:rPr>
                <w:rFonts w:ascii="Arial" w:hAnsi="Arial" w:cs="Arial"/>
                <w:b/>
                <w:sz w:val="24"/>
                <w:szCs w:val="24"/>
              </w:rPr>
            </w:pPr>
            <w:r w:rsidRPr="00832DC9">
              <w:rPr>
                <w:rFonts w:ascii="Arial" w:hAnsi="Arial" w:cs="Arial"/>
                <w:b/>
                <w:sz w:val="24"/>
                <w:szCs w:val="24"/>
              </w:rPr>
              <w:t>Table 5</w:t>
            </w:r>
            <w:r w:rsidR="003B341C" w:rsidRPr="00832DC9">
              <w:rPr>
                <w:rFonts w:ascii="Arial" w:hAnsi="Arial" w:cs="Arial"/>
                <w:b/>
                <w:sz w:val="24"/>
                <w:szCs w:val="24"/>
              </w:rPr>
              <w:t xml:space="preserve"> Water and Sewer</w:t>
            </w:r>
            <w:r w:rsidRPr="00832DC9">
              <w:rPr>
                <w:rFonts w:ascii="Arial" w:hAnsi="Arial" w:cs="Arial"/>
                <w:b/>
                <w:sz w:val="24"/>
                <w:szCs w:val="24"/>
              </w:rPr>
              <w:t xml:space="preserve">  Rate Increases for </w:t>
            </w:r>
          </w:p>
          <w:p w:rsidR="00276186" w:rsidRPr="00832DC9" w:rsidRDefault="00276186" w:rsidP="00276186">
            <w:pPr>
              <w:jc w:val="center"/>
              <w:rPr>
                <w:rFonts w:ascii="Arial" w:hAnsi="Arial" w:cs="Arial"/>
                <w:b/>
                <w:sz w:val="24"/>
                <w:szCs w:val="24"/>
              </w:rPr>
            </w:pPr>
            <w:r w:rsidRPr="00832DC9">
              <w:rPr>
                <w:rFonts w:ascii="Arial" w:hAnsi="Arial" w:cs="Arial"/>
                <w:b/>
                <w:sz w:val="24"/>
                <w:szCs w:val="24"/>
              </w:rPr>
              <w:t>Selected Cities Between 2007 and 2008</w:t>
            </w:r>
          </w:p>
          <w:p w:rsidR="00276186" w:rsidRPr="00832DC9" w:rsidRDefault="00276186" w:rsidP="00276186">
            <w:pPr>
              <w:jc w:val="center"/>
              <w:rPr>
                <w:i/>
              </w:rPr>
            </w:pPr>
            <w:r w:rsidRPr="00832DC9">
              <w:rPr>
                <w:rFonts w:ascii="Arial" w:hAnsi="Arial" w:cs="Arial"/>
                <w:i/>
              </w:rPr>
              <w:t>NUS Consulting Group</w:t>
            </w:r>
          </w:p>
        </w:tc>
      </w:tr>
      <w:tr w:rsidR="00276186" w:rsidTr="00783064">
        <w:trPr>
          <w:jc w:val="center"/>
        </w:trPr>
        <w:tc>
          <w:tcPr>
            <w:tcW w:w="2178" w:type="dxa"/>
          </w:tcPr>
          <w:p w:rsidR="00276186" w:rsidRPr="004E5E32" w:rsidRDefault="00276186" w:rsidP="003B341C">
            <w:pPr>
              <w:jc w:val="center"/>
              <w:rPr>
                <w:rFonts w:ascii="Arial" w:hAnsi="Arial" w:cs="Arial"/>
                <w:b/>
                <w:sz w:val="24"/>
                <w:szCs w:val="24"/>
              </w:rPr>
            </w:pPr>
            <w:r w:rsidRPr="004E5E32">
              <w:rPr>
                <w:rFonts w:ascii="Arial" w:hAnsi="Arial" w:cs="Arial"/>
                <w:b/>
                <w:sz w:val="24"/>
                <w:szCs w:val="24"/>
              </w:rPr>
              <w:t>City</w:t>
            </w:r>
          </w:p>
        </w:tc>
        <w:tc>
          <w:tcPr>
            <w:tcW w:w="1620" w:type="dxa"/>
          </w:tcPr>
          <w:p w:rsidR="00276186" w:rsidRPr="004E5E32" w:rsidRDefault="00276186" w:rsidP="003B341C">
            <w:pPr>
              <w:jc w:val="center"/>
              <w:rPr>
                <w:rFonts w:ascii="Arial" w:hAnsi="Arial" w:cs="Arial"/>
                <w:b/>
                <w:sz w:val="24"/>
                <w:szCs w:val="24"/>
              </w:rPr>
            </w:pPr>
            <w:r w:rsidRPr="004E5E32">
              <w:rPr>
                <w:rFonts w:ascii="Arial" w:hAnsi="Arial" w:cs="Arial"/>
                <w:b/>
                <w:sz w:val="24"/>
                <w:szCs w:val="24"/>
              </w:rPr>
              <w:t>Percent Incre</w:t>
            </w:r>
            <w:r w:rsidR="003B341C" w:rsidRPr="004E5E32">
              <w:rPr>
                <w:rFonts w:ascii="Arial" w:hAnsi="Arial" w:cs="Arial"/>
                <w:b/>
                <w:sz w:val="24"/>
                <w:szCs w:val="24"/>
              </w:rPr>
              <w:t>a</w:t>
            </w:r>
            <w:r w:rsidRPr="004E5E32">
              <w:rPr>
                <w:rFonts w:ascii="Arial" w:hAnsi="Arial" w:cs="Arial"/>
                <w:b/>
                <w:sz w:val="24"/>
                <w:szCs w:val="24"/>
              </w:rPr>
              <w:t>se</w:t>
            </w:r>
          </w:p>
        </w:tc>
        <w:tc>
          <w:tcPr>
            <w:tcW w:w="2340" w:type="dxa"/>
          </w:tcPr>
          <w:p w:rsidR="00276186" w:rsidRPr="004E5E32" w:rsidRDefault="003B341C" w:rsidP="003B341C">
            <w:pPr>
              <w:jc w:val="center"/>
              <w:rPr>
                <w:rFonts w:ascii="Arial" w:hAnsi="Arial" w:cs="Arial"/>
                <w:b/>
                <w:sz w:val="24"/>
                <w:szCs w:val="24"/>
              </w:rPr>
            </w:pPr>
            <w:r w:rsidRPr="004E5E32">
              <w:rPr>
                <w:rFonts w:ascii="Arial" w:hAnsi="Arial" w:cs="Arial"/>
                <w:b/>
                <w:sz w:val="24"/>
                <w:szCs w:val="24"/>
              </w:rPr>
              <w:t>City</w:t>
            </w:r>
          </w:p>
        </w:tc>
        <w:tc>
          <w:tcPr>
            <w:tcW w:w="2070" w:type="dxa"/>
          </w:tcPr>
          <w:p w:rsidR="00276186" w:rsidRPr="004E5E32" w:rsidRDefault="003B341C" w:rsidP="003B341C">
            <w:pPr>
              <w:jc w:val="center"/>
              <w:rPr>
                <w:rFonts w:ascii="Arial" w:hAnsi="Arial" w:cs="Arial"/>
                <w:b/>
                <w:sz w:val="24"/>
                <w:szCs w:val="24"/>
              </w:rPr>
            </w:pPr>
            <w:r w:rsidRPr="004E5E32">
              <w:rPr>
                <w:rFonts w:ascii="Arial" w:hAnsi="Arial" w:cs="Arial"/>
                <w:b/>
                <w:sz w:val="24"/>
                <w:szCs w:val="24"/>
              </w:rPr>
              <w:t>Percent Increase</w:t>
            </w:r>
          </w:p>
        </w:tc>
      </w:tr>
      <w:tr w:rsidR="00276186" w:rsidRPr="004E5E32" w:rsidTr="00783064">
        <w:trPr>
          <w:jc w:val="center"/>
        </w:trPr>
        <w:tc>
          <w:tcPr>
            <w:tcW w:w="2178" w:type="dxa"/>
          </w:tcPr>
          <w:p w:rsidR="00276186" w:rsidRPr="00832DC9" w:rsidRDefault="003B341C" w:rsidP="0038613D">
            <w:pPr>
              <w:rPr>
                <w:rFonts w:ascii="Arial" w:hAnsi="Arial" w:cs="Arial"/>
                <w:sz w:val="24"/>
                <w:szCs w:val="24"/>
              </w:rPr>
            </w:pPr>
            <w:r w:rsidRPr="00832DC9">
              <w:rPr>
                <w:rFonts w:ascii="Arial" w:hAnsi="Arial" w:cs="Arial"/>
                <w:sz w:val="24"/>
                <w:szCs w:val="24"/>
              </w:rPr>
              <w:t>New  Orleans, LA</w:t>
            </w:r>
          </w:p>
        </w:tc>
        <w:tc>
          <w:tcPr>
            <w:tcW w:w="162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51.9%</w:t>
            </w:r>
          </w:p>
        </w:tc>
        <w:tc>
          <w:tcPr>
            <w:tcW w:w="2340" w:type="dxa"/>
          </w:tcPr>
          <w:p w:rsidR="00276186" w:rsidRPr="00832DC9" w:rsidRDefault="003B341C" w:rsidP="0038613D">
            <w:pPr>
              <w:rPr>
                <w:rFonts w:ascii="Arial" w:hAnsi="Arial" w:cs="Arial"/>
                <w:sz w:val="24"/>
                <w:szCs w:val="24"/>
              </w:rPr>
            </w:pPr>
            <w:r w:rsidRPr="00832DC9">
              <w:rPr>
                <w:rFonts w:ascii="Arial" w:hAnsi="Arial" w:cs="Arial"/>
                <w:sz w:val="24"/>
                <w:szCs w:val="24"/>
              </w:rPr>
              <w:t>St. Louis, MO</w:t>
            </w:r>
          </w:p>
        </w:tc>
        <w:tc>
          <w:tcPr>
            <w:tcW w:w="207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32.4%</w:t>
            </w:r>
          </w:p>
        </w:tc>
      </w:tr>
      <w:tr w:rsidR="00276186" w:rsidRPr="004E5E32" w:rsidTr="00783064">
        <w:trPr>
          <w:jc w:val="center"/>
        </w:trPr>
        <w:tc>
          <w:tcPr>
            <w:tcW w:w="2178" w:type="dxa"/>
          </w:tcPr>
          <w:p w:rsidR="00276186" w:rsidRPr="00832DC9" w:rsidRDefault="003B341C" w:rsidP="0038613D">
            <w:pPr>
              <w:rPr>
                <w:rFonts w:ascii="Arial" w:hAnsi="Arial" w:cs="Arial"/>
                <w:sz w:val="24"/>
                <w:szCs w:val="24"/>
              </w:rPr>
            </w:pPr>
            <w:r w:rsidRPr="00832DC9">
              <w:rPr>
                <w:rFonts w:ascii="Arial" w:hAnsi="Arial" w:cs="Arial"/>
                <w:sz w:val="24"/>
                <w:szCs w:val="24"/>
              </w:rPr>
              <w:t>Fort Smith, AR</w:t>
            </w:r>
          </w:p>
        </w:tc>
        <w:tc>
          <w:tcPr>
            <w:tcW w:w="162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29.6%</w:t>
            </w:r>
          </w:p>
        </w:tc>
        <w:tc>
          <w:tcPr>
            <w:tcW w:w="2340" w:type="dxa"/>
          </w:tcPr>
          <w:p w:rsidR="00276186" w:rsidRPr="00832DC9" w:rsidRDefault="003B341C" w:rsidP="0038613D">
            <w:pPr>
              <w:rPr>
                <w:rFonts w:ascii="Arial" w:hAnsi="Arial" w:cs="Arial"/>
                <w:sz w:val="24"/>
                <w:szCs w:val="24"/>
              </w:rPr>
            </w:pPr>
            <w:r w:rsidRPr="00832DC9">
              <w:rPr>
                <w:rFonts w:ascii="Arial" w:hAnsi="Arial" w:cs="Arial"/>
                <w:sz w:val="24"/>
                <w:szCs w:val="24"/>
              </w:rPr>
              <w:t>Sioux Falls, SD</w:t>
            </w:r>
          </w:p>
        </w:tc>
        <w:tc>
          <w:tcPr>
            <w:tcW w:w="207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18.2%</w:t>
            </w:r>
          </w:p>
        </w:tc>
      </w:tr>
      <w:tr w:rsidR="00276186" w:rsidRPr="004E5E32" w:rsidTr="00783064">
        <w:trPr>
          <w:jc w:val="center"/>
        </w:trPr>
        <w:tc>
          <w:tcPr>
            <w:tcW w:w="2178" w:type="dxa"/>
          </w:tcPr>
          <w:p w:rsidR="00276186" w:rsidRPr="00832DC9" w:rsidRDefault="003B341C" w:rsidP="0038613D">
            <w:pPr>
              <w:rPr>
                <w:rFonts w:ascii="Arial" w:hAnsi="Arial" w:cs="Arial"/>
                <w:sz w:val="24"/>
                <w:szCs w:val="24"/>
              </w:rPr>
            </w:pPr>
            <w:r w:rsidRPr="00832DC9">
              <w:rPr>
                <w:rFonts w:ascii="Arial" w:hAnsi="Arial" w:cs="Arial"/>
                <w:sz w:val="24"/>
                <w:szCs w:val="24"/>
              </w:rPr>
              <w:t>Los Angeles, CA</w:t>
            </w:r>
          </w:p>
        </w:tc>
        <w:tc>
          <w:tcPr>
            <w:tcW w:w="162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17.9%</w:t>
            </w:r>
          </w:p>
        </w:tc>
        <w:tc>
          <w:tcPr>
            <w:tcW w:w="2340" w:type="dxa"/>
          </w:tcPr>
          <w:p w:rsidR="00276186" w:rsidRPr="00832DC9" w:rsidRDefault="003B341C" w:rsidP="0038613D">
            <w:pPr>
              <w:rPr>
                <w:rFonts w:ascii="Arial" w:hAnsi="Arial" w:cs="Arial"/>
                <w:sz w:val="24"/>
                <w:szCs w:val="24"/>
              </w:rPr>
            </w:pPr>
            <w:r w:rsidRPr="00832DC9">
              <w:rPr>
                <w:rFonts w:ascii="Arial" w:hAnsi="Arial" w:cs="Arial"/>
                <w:sz w:val="24"/>
                <w:szCs w:val="24"/>
              </w:rPr>
              <w:t>Binghamton, NY</w:t>
            </w:r>
          </w:p>
        </w:tc>
        <w:tc>
          <w:tcPr>
            <w:tcW w:w="2070" w:type="dxa"/>
          </w:tcPr>
          <w:p w:rsidR="00276186" w:rsidRPr="00832DC9" w:rsidRDefault="003B341C" w:rsidP="004E5E32">
            <w:pPr>
              <w:jc w:val="center"/>
              <w:rPr>
                <w:rFonts w:ascii="Arial" w:hAnsi="Arial" w:cs="Arial"/>
                <w:sz w:val="24"/>
                <w:szCs w:val="24"/>
              </w:rPr>
            </w:pPr>
            <w:r w:rsidRPr="00832DC9">
              <w:rPr>
                <w:rFonts w:ascii="Arial" w:hAnsi="Arial" w:cs="Arial"/>
                <w:sz w:val="24"/>
                <w:szCs w:val="24"/>
              </w:rPr>
              <w:t>16.6%</w:t>
            </w:r>
          </w:p>
        </w:tc>
      </w:tr>
      <w:tr w:rsidR="003B341C" w:rsidRPr="004E5E32" w:rsidTr="00783064">
        <w:trPr>
          <w:jc w:val="center"/>
        </w:trPr>
        <w:tc>
          <w:tcPr>
            <w:tcW w:w="2178" w:type="dxa"/>
          </w:tcPr>
          <w:p w:rsidR="003B341C" w:rsidRPr="00832DC9" w:rsidRDefault="003B341C" w:rsidP="00156BC0">
            <w:pPr>
              <w:rPr>
                <w:rFonts w:ascii="Arial" w:hAnsi="Arial" w:cs="Arial"/>
                <w:sz w:val="24"/>
                <w:szCs w:val="24"/>
              </w:rPr>
            </w:pPr>
            <w:r w:rsidRPr="00832DC9">
              <w:rPr>
                <w:rFonts w:ascii="Arial" w:hAnsi="Arial" w:cs="Arial"/>
                <w:sz w:val="24"/>
                <w:szCs w:val="24"/>
              </w:rPr>
              <w:t>Kansas City, MO</w:t>
            </w:r>
          </w:p>
        </w:tc>
        <w:tc>
          <w:tcPr>
            <w:tcW w:w="1620" w:type="dxa"/>
          </w:tcPr>
          <w:p w:rsidR="003B341C" w:rsidRPr="00832DC9" w:rsidRDefault="003B341C" w:rsidP="004E5E32">
            <w:pPr>
              <w:jc w:val="center"/>
              <w:rPr>
                <w:rFonts w:ascii="Arial" w:hAnsi="Arial" w:cs="Arial"/>
                <w:sz w:val="24"/>
                <w:szCs w:val="24"/>
              </w:rPr>
            </w:pPr>
            <w:r w:rsidRPr="00832DC9">
              <w:rPr>
                <w:rFonts w:ascii="Arial" w:hAnsi="Arial" w:cs="Arial"/>
                <w:sz w:val="24"/>
                <w:szCs w:val="24"/>
              </w:rPr>
              <w:t>16.3&amp;</w:t>
            </w:r>
          </w:p>
        </w:tc>
        <w:tc>
          <w:tcPr>
            <w:tcW w:w="2340" w:type="dxa"/>
          </w:tcPr>
          <w:p w:rsidR="003B341C" w:rsidRPr="00832DC9" w:rsidRDefault="003B341C" w:rsidP="0038613D">
            <w:pPr>
              <w:rPr>
                <w:rFonts w:ascii="Arial" w:hAnsi="Arial" w:cs="Arial"/>
                <w:sz w:val="24"/>
                <w:szCs w:val="24"/>
              </w:rPr>
            </w:pPr>
            <w:r w:rsidRPr="00832DC9">
              <w:rPr>
                <w:rFonts w:ascii="Arial" w:hAnsi="Arial" w:cs="Arial"/>
                <w:sz w:val="24"/>
                <w:szCs w:val="24"/>
              </w:rPr>
              <w:t>San Francisco, CA</w:t>
            </w:r>
          </w:p>
        </w:tc>
        <w:tc>
          <w:tcPr>
            <w:tcW w:w="2070" w:type="dxa"/>
          </w:tcPr>
          <w:p w:rsidR="003B341C" w:rsidRPr="00832DC9" w:rsidRDefault="003B341C" w:rsidP="004E5E32">
            <w:pPr>
              <w:jc w:val="center"/>
              <w:rPr>
                <w:rFonts w:ascii="Arial" w:hAnsi="Arial" w:cs="Arial"/>
                <w:sz w:val="24"/>
                <w:szCs w:val="24"/>
              </w:rPr>
            </w:pPr>
            <w:r w:rsidRPr="00832DC9">
              <w:rPr>
                <w:rFonts w:ascii="Arial" w:hAnsi="Arial" w:cs="Arial"/>
                <w:sz w:val="24"/>
                <w:szCs w:val="24"/>
              </w:rPr>
              <w:t>15.8%</w:t>
            </w:r>
          </w:p>
        </w:tc>
      </w:tr>
    </w:tbl>
    <w:p w:rsidR="0038613D" w:rsidRDefault="0038613D" w:rsidP="0038613D">
      <w:pPr>
        <w:rPr>
          <w:rFonts w:ascii="Arial" w:hAnsi="Arial" w:cs="Arial"/>
          <w:sz w:val="24"/>
          <w:szCs w:val="24"/>
        </w:rPr>
      </w:pPr>
    </w:p>
    <w:p w:rsidR="004E5E32" w:rsidRPr="004E5E32" w:rsidRDefault="004E5E32" w:rsidP="0038613D">
      <w:pPr>
        <w:rPr>
          <w:rFonts w:ascii="Arial" w:hAnsi="Arial" w:cs="Arial"/>
          <w:sz w:val="24"/>
          <w:szCs w:val="24"/>
        </w:rPr>
      </w:pPr>
      <w:r>
        <w:rPr>
          <w:rFonts w:ascii="Arial" w:hAnsi="Arial" w:cs="Arial"/>
          <w:sz w:val="24"/>
          <w:szCs w:val="24"/>
        </w:rPr>
        <w:t>Figure x compares combined average commercial and sewer rates in the United States to selected Texas Cities.</w:t>
      </w:r>
      <w:r w:rsidR="00436C44">
        <w:rPr>
          <w:rFonts w:ascii="Arial" w:hAnsi="Arial" w:cs="Arial"/>
          <w:sz w:val="24"/>
          <w:szCs w:val="24"/>
        </w:rPr>
        <w:t xml:space="preserve">  Nationally, commercial water and sewer rates rose 29.5 percent between 2005 and 2010 according to Black and Veatch's survey of water rates</w:t>
      </w:r>
      <w:r w:rsidR="00A72FA7">
        <w:rPr>
          <w:rFonts w:ascii="Arial" w:hAnsi="Arial" w:cs="Arial"/>
          <w:sz w:val="24"/>
          <w:szCs w:val="24"/>
        </w:rPr>
        <w:t xml:space="preserve">. </w:t>
      </w:r>
    </w:p>
    <w:p w:rsidR="009C2375" w:rsidRDefault="005D7187" w:rsidP="00832DC9">
      <w:pPr>
        <w:ind w:left="360"/>
        <w:rPr>
          <w:rFonts w:ascii="Arial" w:hAnsi="Arial" w:cs="Arial"/>
          <w:b/>
          <w:sz w:val="28"/>
          <w:szCs w:val="28"/>
          <w:u w:val="single"/>
        </w:rPr>
      </w:pPr>
      <w:r w:rsidRPr="005D7187">
        <w:rPr>
          <w:rFonts w:ascii="Arial" w:hAnsi="Arial" w:cs="Arial"/>
          <w:b/>
          <w:noProof/>
          <w:sz w:val="28"/>
          <w:szCs w:val="28"/>
          <w:u w:val="single"/>
        </w:rPr>
        <w:lastRenderedPageBreak/>
        <w:drawing>
          <wp:inline distT="0" distB="0" distL="0" distR="0">
            <wp:extent cx="4286250" cy="2990850"/>
            <wp:effectExtent l="19050" t="0" r="1905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2375" w:rsidRDefault="009C2375" w:rsidP="009C2375">
      <w:pPr>
        <w:rPr>
          <w:rFonts w:ascii="Arial" w:hAnsi="Arial" w:cs="Arial"/>
          <w:bCs/>
          <w:sz w:val="24"/>
          <w:szCs w:val="24"/>
        </w:rPr>
      </w:pPr>
      <w:r>
        <w:rPr>
          <w:rFonts w:ascii="Arial" w:hAnsi="Arial" w:cs="Arial"/>
          <w:bCs/>
          <w:sz w:val="24"/>
          <w:szCs w:val="24"/>
        </w:rPr>
        <w:t>In order to perform the tasks outlined in audit process (Figure 1.), the person performing the audit must complete the following five tasks:</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Calculate the Unit Value of Water Used;</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 xml:space="preserve">Identification of Water Using Equipment, Fixtures and Operations and </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Determination of Applicable Water Efficient Practices and Equipment;</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Determine Possible Water Savings; and</w:t>
      </w:r>
    </w:p>
    <w:p w:rsidR="009C2375" w:rsidRPr="004F6818" w:rsidRDefault="009C2375" w:rsidP="00ED2CB5">
      <w:pPr>
        <w:pStyle w:val="ListParagraph"/>
        <w:numPr>
          <w:ilvl w:val="0"/>
          <w:numId w:val="17"/>
        </w:numPr>
        <w:rPr>
          <w:rFonts w:ascii="Arial" w:hAnsi="Arial" w:cs="Arial"/>
          <w:bCs/>
          <w:sz w:val="24"/>
          <w:szCs w:val="24"/>
        </w:rPr>
      </w:pPr>
      <w:r w:rsidRPr="004F6818">
        <w:rPr>
          <w:rFonts w:ascii="Arial" w:hAnsi="Arial" w:cs="Arial"/>
          <w:bCs/>
          <w:sz w:val="24"/>
          <w:szCs w:val="24"/>
        </w:rPr>
        <w:t>Calculation of the Savings Associated with Conservation Actions and the Cost of the Actions.</w:t>
      </w:r>
    </w:p>
    <w:p w:rsidR="009C2375" w:rsidRPr="00192C2C" w:rsidRDefault="009C2375" w:rsidP="009C2375">
      <w:pPr>
        <w:pStyle w:val="ListParagraph"/>
        <w:rPr>
          <w:rFonts w:ascii="Arial" w:hAnsi="Arial" w:cs="Arial"/>
          <w:bCs/>
          <w:sz w:val="24"/>
          <w:szCs w:val="24"/>
          <w:u w:val="single"/>
        </w:rPr>
      </w:pPr>
    </w:p>
    <w:p w:rsidR="009C2375" w:rsidRPr="00C12357" w:rsidRDefault="009C2375" w:rsidP="009C2375">
      <w:pPr>
        <w:pStyle w:val="ListParagraph"/>
        <w:ind w:left="0"/>
        <w:rPr>
          <w:rFonts w:ascii="Arial" w:hAnsi="Arial" w:cs="Arial"/>
          <w:bCs/>
          <w:sz w:val="24"/>
          <w:szCs w:val="24"/>
        </w:rPr>
      </w:pPr>
      <w:r w:rsidRPr="00192C2C">
        <w:rPr>
          <w:rFonts w:ascii="Arial" w:hAnsi="Arial" w:cs="Arial"/>
          <w:bCs/>
          <w:sz w:val="24"/>
          <w:szCs w:val="24"/>
        </w:rPr>
        <w:t>1.</w:t>
      </w:r>
      <w:r w:rsidRPr="00192C2C">
        <w:rPr>
          <w:rFonts w:ascii="Arial" w:hAnsi="Arial" w:cs="Arial"/>
          <w:bCs/>
          <w:sz w:val="24"/>
          <w:szCs w:val="24"/>
          <w:u w:val="single"/>
        </w:rPr>
        <w:t xml:space="preserve"> Calculate the Unit Value of Water Used</w:t>
      </w:r>
      <w:r w:rsidRPr="00192C2C">
        <w:rPr>
          <w:rFonts w:ascii="Arial" w:hAnsi="Arial" w:cs="Arial"/>
          <w:bCs/>
          <w:sz w:val="24"/>
          <w:szCs w:val="24"/>
        </w:rPr>
        <w:t xml:space="preserve">:  To determine the </w:t>
      </w:r>
      <w:r w:rsidRPr="00C12357">
        <w:rPr>
          <w:rFonts w:ascii="Arial" w:hAnsi="Arial" w:cs="Arial"/>
          <w:bCs/>
          <w:sz w:val="24"/>
          <w:szCs w:val="24"/>
        </w:rPr>
        <w:t xml:space="preserve">cost of water, first obtain the </w:t>
      </w:r>
      <w:r w:rsidRPr="00192C2C">
        <w:rPr>
          <w:rFonts w:ascii="Arial" w:hAnsi="Arial" w:cs="Arial"/>
          <w:bCs/>
          <w:sz w:val="24"/>
          <w:szCs w:val="24"/>
        </w:rPr>
        <w:t>unit</w:t>
      </w:r>
      <w:r w:rsidRPr="00C12357">
        <w:rPr>
          <w:rFonts w:ascii="Arial" w:hAnsi="Arial" w:cs="Arial"/>
          <w:bCs/>
          <w:sz w:val="24"/>
          <w:szCs w:val="24"/>
        </w:rPr>
        <w:t xml:space="preserve"> cost of water.  This is usually expressed in dollars per thousand gallons or dollars per 100 cubic feet.  Do the same for wastewater if it is charged based on the volume of use.  Add these together to obtain the total cost of water.  If costs are expressed in 100's of cubic feet (CCF), it can be converted to gallons by multiplying </w:t>
      </w:r>
      <w:proofErr w:type="gramStart"/>
      <w:r w:rsidRPr="00C12357">
        <w:rPr>
          <w:rFonts w:ascii="Arial" w:hAnsi="Arial" w:cs="Arial"/>
          <w:bCs/>
          <w:sz w:val="24"/>
          <w:szCs w:val="24"/>
        </w:rPr>
        <w:t xml:space="preserve">by </w:t>
      </w:r>
      <w:r>
        <w:rPr>
          <w:rFonts w:ascii="Arial" w:hAnsi="Arial" w:cs="Arial"/>
          <w:bCs/>
          <w:sz w:val="24"/>
          <w:szCs w:val="24"/>
        </w:rPr>
        <w:t xml:space="preserve"> 0.748</w:t>
      </w:r>
      <w:proofErr w:type="gramEnd"/>
      <w:r w:rsidRPr="00C12357">
        <w:rPr>
          <w:rFonts w:ascii="Arial" w:hAnsi="Arial" w:cs="Arial"/>
          <w:bCs/>
          <w:sz w:val="24"/>
          <w:szCs w:val="24"/>
        </w:rPr>
        <w:t>.  In simplified terms that is CCF X 0.748</w:t>
      </w:r>
      <w:r>
        <w:rPr>
          <w:rFonts w:ascii="Arial" w:hAnsi="Arial" w:cs="Arial"/>
          <w:bCs/>
          <w:sz w:val="24"/>
          <w:szCs w:val="24"/>
        </w:rPr>
        <w:t xml:space="preserve"> = Use in thousands of </w:t>
      </w:r>
      <w:r w:rsidR="009D72B1">
        <w:rPr>
          <w:rFonts w:ascii="Arial" w:hAnsi="Arial" w:cs="Arial"/>
          <w:bCs/>
          <w:sz w:val="24"/>
          <w:szCs w:val="24"/>
        </w:rPr>
        <w:t>gallons.</w:t>
      </w:r>
    </w:p>
    <w:p w:rsidR="009C2375" w:rsidRDefault="009C2375" w:rsidP="009C2375">
      <w:pPr>
        <w:pStyle w:val="ListParagraph"/>
        <w:ind w:left="0"/>
        <w:rPr>
          <w:rFonts w:ascii="Arial" w:hAnsi="Arial" w:cs="Arial"/>
          <w:bCs/>
          <w:sz w:val="24"/>
          <w:szCs w:val="24"/>
        </w:rPr>
      </w:pPr>
    </w:p>
    <w:p w:rsidR="009C2375" w:rsidRPr="00C07D6F" w:rsidRDefault="009C2375" w:rsidP="009C2375">
      <w:pPr>
        <w:pStyle w:val="ListParagraph"/>
        <w:rPr>
          <w:rFonts w:ascii="Arial" w:hAnsi="Arial" w:cs="Arial"/>
          <w:b/>
          <w:bCs/>
          <w:i/>
          <w:sz w:val="24"/>
          <w:szCs w:val="24"/>
        </w:rPr>
      </w:pPr>
      <w:r w:rsidRPr="00AE7640">
        <w:rPr>
          <w:rFonts w:ascii="Arial" w:hAnsi="Arial" w:cs="Arial"/>
          <w:b/>
          <w:bCs/>
          <w:i/>
          <w:sz w:val="24"/>
          <w:szCs w:val="24"/>
          <w:u w:val="single"/>
        </w:rPr>
        <w:t>EXAMPLE 1</w:t>
      </w:r>
      <w:r w:rsidRPr="00C07D6F">
        <w:rPr>
          <w:rFonts w:ascii="Arial" w:hAnsi="Arial" w:cs="Arial"/>
          <w:b/>
          <w:bCs/>
          <w:i/>
          <w:sz w:val="24"/>
          <w:szCs w:val="24"/>
        </w:rPr>
        <w:t xml:space="preserve">:  </w:t>
      </w:r>
    </w:p>
    <w:p w:rsidR="009C2375" w:rsidRPr="00C07D6F" w:rsidRDefault="009C2375" w:rsidP="009C2375">
      <w:pPr>
        <w:pStyle w:val="ListParagraph"/>
        <w:rPr>
          <w:rFonts w:ascii="Arial" w:hAnsi="Arial" w:cs="Arial"/>
          <w:b/>
          <w:bCs/>
          <w:i/>
          <w:sz w:val="24"/>
          <w:szCs w:val="24"/>
        </w:rPr>
      </w:pPr>
    </w:p>
    <w:p w:rsidR="009C2375" w:rsidRPr="00C07D6F" w:rsidRDefault="009C2375" w:rsidP="009C2375">
      <w:pPr>
        <w:pStyle w:val="ListParagraph"/>
        <w:rPr>
          <w:rFonts w:ascii="Arial" w:hAnsi="Arial" w:cs="Arial"/>
          <w:b/>
          <w:bCs/>
          <w:i/>
          <w:sz w:val="24"/>
          <w:szCs w:val="24"/>
        </w:rPr>
      </w:pPr>
      <w:r w:rsidRPr="00C07D6F">
        <w:rPr>
          <w:rFonts w:ascii="Arial" w:hAnsi="Arial" w:cs="Arial"/>
          <w:b/>
          <w:bCs/>
          <w:i/>
          <w:sz w:val="24"/>
          <w:szCs w:val="24"/>
        </w:rPr>
        <w:t xml:space="preserve">Question - The </w:t>
      </w:r>
      <w:r w:rsidR="009D72B1">
        <w:rPr>
          <w:rFonts w:ascii="Arial" w:hAnsi="Arial" w:cs="Arial"/>
          <w:b/>
          <w:bCs/>
          <w:i/>
          <w:sz w:val="24"/>
          <w:szCs w:val="24"/>
        </w:rPr>
        <w:t xml:space="preserve">small facility </w:t>
      </w:r>
      <w:r w:rsidR="00156BC0">
        <w:rPr>
          <w:rFonts w:ascii="Arial" w:hAnsi="Arial" w:cs="Arial"/>
          <w:b/>
          <w:bCs/>
          <w:i/>
          <w:sz w:val="24"/>
          <w:szCs w:val="24"/>
        </w:rPr>
        <w:t>used 5</w:t>
      </w:r>
      <w:r w:rsidRPr="00C07D6F">
        <w:rPr>
          <w:rFonts w:ascii="Arial" w:hAnsi="Arial" w:cs="Arial"/>
          <w:b/>
          <w:bCs/>
          <w:i/>
          <w:sz w:val="24"/>
          <w:szCs w:val="24"/>
        </w:rPr>
        <w:t>2 CCF in a month.  Convert to gallons</w:t>
      </w:r>
    </w:p>
    <w:p w:rsidR="009C2375" w:rsidRPr="00C07D6F" w:rsidRDefault="009C2375" w:rsidP="009C2375">
      <w:pPr>
        <w:pStyle w:val="ListParagraph"/>
        <w:rPr>
          <w:rFonts w:ascii="Arial" w:hAnsi="Arial" w:cs="Arial"/>
          <w:b/>
          <w:bCs/>
          <w:i/>
          <w:sz w:val="24"/>
          <w:szCs w:val="24"/>
        </w:rPr>
      </w:pPr>
    </w:p>
    <w:p w:rsidR="009C2375" w:rsidRPr="00C07D6F" w:rsidRDefault="00156BC0" w:rsidP="009C2375">
      <w:pPr>
        <w:pStyle w:val="ListParagraph"/>
        <w:rPr>
          <w:rFonts w:ascii="Arial" w:hAnsi="Arial" w:cs="Arial"/>
          <w:b/>
          <w:bCs/>
          <w:i/>
          <w:sz w:val="24"/>
          <w:szCs w:val="24"/>
        </w:rPr>
      </w:pPr>
      <w:r>
        <w:rPr>
          <w:rFonts w:ascii="Arial" w:hAnsi="Arial" w:cs="Arial"/>
          <w:b/>
          <w:bCs/>
          <w:i/>
          <w:sz w:val="24"/>
          <w:szCs w:val="24"/>
        </w:rPr>
        <w:t>Answer - 52 X 0.748 = 3</w:t>
      </w:r>
      <w:r w:rsidR="009C2375" w:rsidRPr="00C07D6F">
        <w:rPr>
          <w:rFonts w:ascii="Arial" w:hAnsi="Arial" w:cs="Arial"/>
          <w:b/>
          <w:bCs/>
          <w:i/>
          <w:sz w:val="24"/>
          <w:szCs w:val="24"/>
        </w:rPr>
        <w:t>8</w:t>
      </w:r>
      <w:r>
        <w:rPr>
          <w:rFonts w:ascii="Arial" w:hAnsi="Arial" w:cs="Arial"/>
          <w:b/>
          <w:bCs/>
          <w:i/>
          <w:sz w:val="24"/>
          <w:szCs w:val="24"/>
        </w:rPr>
        <w:t>.</w:t>
      </w:r>
      <w:r w:rsidR="009C2375" w:rsidRPr="00C07D6F">
        <w:rPr>
          <w:rFonts w:ascii="Arial" w:hAnsi="Arial" w:cs="Arial"/>
          <w:b/>
          <w:bCs/>
          <w:i/>
          <w:sz w:val="24"/>
          <w:szCs w:val="24"/>
        </w:rPr>
        <w:t xml:space="preserve">9 thousand </w:t>
      </w:r>
      <w:r>
        <w:rPr>
          <w:rFonts w:ascii="Arial" w:hAnsi="Arial" w:cs="Arial"/>
          <w:b/>
          <w:bCs/>
          <w:i/>
          <w:sz w:val="24"/>
          <w:szCs w:val="24"/>
        </w:rPr>
        <w:t>gallons or 3</w:t>
      </w:r>
      <w:r w:rsidR="009C2375" w:rsidRPr="00C07D6F">
        <w:rPr>
          <w:rFonts w:ascii="Arial" w:hAnsi="Arial" w:cs="Arial"/>
          <w:b/>
          <w:bCs/>
          <w:i/>
          <w:sz w:val="24"/>
          <w:szCs w:val="24"/>
        </w:rPr>
        <w:t>8</w:t>
      </w:r>
      <w:r>
        <w:rPr>
          <w:rFonts w:ascii="Arial" w:hAnsi="Arial" w:cs="Arial"/>
          <w:b/>
          <w:bCs/>
          <w:i/>
          <w:sz w:val="24"/>
          <w:szCs w:val="24"/>
        </w:rPr>
        <w:t>,</w:t>
      </w:r>
      <w:r w:rsidR="009C2375" w:rsidRPr="00C07D6F">
        <w:rPr>
          <w:rFonts w:ascii="Arial" w:hAnsi="Arial" w:cs="Arial"/>
          <w:b/>
          <w:bCs/>
          <w:i/>
          <w:sz w:val="24"/>
          <w:szCs w:val="24"/>
        </w:rPr>
        <w:t>90</w:t>
      </w:r>
      <w:r>
        <w:rPr>
          <w:rFonts w:ascii="Arial" w:hAnsi="Arial" w:cs="Arial"/>
          <w:b/>
          <w:bCs/>
          <w:i/>
          <w:sz w:val="24"/>
          <w:szCs w:val="24"/>
        </w:rPr>
        <w:t>0</w:t>
      </w:r>
      <w:r w:rsidR="009C2375" w:rsidRPr="00C07D6F">
        <w:rPr>
          <w:rFonts w:ascii="Arial" w:hAnsi="Arial" w:cs="Arial"/>
          <w:b/>
          <w:bCs/>
          <w:i/>
          <w:sz w:val="24"/>
          <w:szCs w:val="24"/>
        </w:rPr>
        <w:t xml:space="preserve"> gallons</w:t>
      </w:r>
      <w:r w:rsidR="00E46143">
        <w:rPr>
          <w:rFonts w:ascii="Arial" w:hAnsi="Arial" w:cs="Arial"/>
          <w:b/>
          <w:bCs/>
          <w:i/>
          <w:sz w:val="24"/>
          <w:szCs w:val="24"/>
        </w:rPr>
        <w:t xml:space="preserve"> a month</w:t>
      </w:r>
    </w:p>
    <w:p w:rsidR="009C2375" w:rsidRDefault="009C2375" w:rsidP="009C2375">
      <w:pPr>
        <w:pStyle w:val="ListParagraph"/>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To convert the cost of water or wastewater in dollars per CCF, divide the cost by 0.748.</w:t>
      </w:r>
    </w:p>
    <w:p w:rsidR="009C2375" w:rsidRPr="00EB2D4B" w:rsidRDefault="009C2375" w:rsidP="009C2375">
      <w:pPr>
        <w:pStyle w:val="ListParagraph"/>
        <w:ind w:left="0"/>
        <w:rPr>
          <w:rFonts w:ascii="Arial" w:hAnsi="Arial" w:cs="Arial"/>
          <w:bCs/>
          <w:sz w:val="24"/>
          <w:szCs w:val="24"/>
          <w:u w:val="single"/>
        </w:rPr>
      </w:pPr>
    </w:p>
    <w:p w:rsidR="009C2375" w:rsidRPr="00EB2D4B" w:rsidRDefault="009C2375" w:rsidP="009C2375">
      <w:pPr>
        <w:pStyle w:val="ListParagraph"/>
        <w:rPr>
          <w:rFonts w:ascii="Arial" w:hAnsi="Arial" w:cs="Arial"/>
          <w:bCs/>
          <w:i/>
          <w:sz w:val="24"/>
          <w:szCs w:val="24"/>
          <w:u w:val="single"/>
        </w:rPr>
      </w:pPr>
      <w:r w:rsidRPr="00EB2D4B">
        <w:rPr>
          <w:rFonts w:ascii="Arial" w:hAnsi="Arial" w:cs="Arial"/>
          <w:bCs/>
          <w:i/>
          <w:sz w:val="24"/>
          <w:szCs w:val="24"/>
          <w:u w:val="single"/>
        </w:rPr>
        <w:lastRenderedPageBreak/>
        <w:t>EXAMPLE 2</w:t>
      </w:r>
      <w:r w:rsidRPr="00EB2D4B">
        <w:rPr>
          <w:rFonts w:ascii="Arial" w:hAnsi="Arial" w:cs="Arial"/>
          <w:bCs/>
          <w:i/>
          <w:sz w:val="24"/>
          <w:szCs w:val="24"/>
        </w:rPr>
        <w:t>:</w:t>
      </w:r>
      <w:r w:rsidRPr="00EB2D4B">
        <w:rPr>
          <w:rFonts w:ascii="Arial" w:hAnsi="Arial" w:cs="Arial"/>
          <w:bCs/>
          <w:i/>
          <w:sz w:val="24"/>
          <w:szCs w:val="24"/>
          <w:u w:val="single"/>
        </w:rPr>
        <w:t xml:space="preserve"> </w:t>
      </w:r>
    </w:p>
    <w:p w:rsidR="009C2375" w:rsidRPr="00EB2D4B" w:rsidRDefault="009C2375" w:rsidP="009C2375">
      <w:pPr>
        <w:pStyle w:val="ListParagraph"/>
        <w:ind w:left="0"/>
        <w:rPr>
          <w:rFonts w:ascii="Arial" w:hAnsi="Arial" w:cs="Arial"/>
          <w:bCs/>
          <w:sz w:val="24"/>
          <w:szCs w:val="24"/>
          <w:u w:val="single"/>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 xml:space="preserve">Question - Water cost $2.50 per CCF. What is that cost </w:t>
      </w:r>
      <w:r w:rsidR="0023066A">
        <w:rPr>
          <w:rFonts w:ascii="Arial" w:hAnsi="Arial" w:cs="Arial"/>
          <w:bCs/>
          <w:i/>
          <w:sz w:val="24"/>
          <w:szCs w:val="24"/>
        </w:rPr>
        <w:t>in dollars per thousand gallons?</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Answer - $2.5/ 0.748 = $3.34 per thousand gallons</w:t>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 xml:space="preserve">If the water is to be heated, determine the type of energy used to heat the water (gas, electric, etc.) and its cost per unit (Cents per kilowatt hour, or dollars per therm, or dollars per MCF[thousand cubic feet] of natural gas) etc.  </w:t>
      </w:r>
      <w:proofErr w:type="gramStart"/>
      <w:r w:rsidRPr="00EB2D4B">
        <w:rPr>
          <w:rFonts w:ascii="Arial" w:hAnsi="Arial" w:cs="Arial"/>
          <w:bCs/>
          <w:sz w:val="24"/>
          <w:szCs w:val="24"/>
        </w:rPr>
        <w:t>Figures 2.</w:t>
      </w:r>
      <w:proofErr w:type="gramEnd"/>
      <w:r w:rsidRPr="00EB2D4B">
        <w:rPr>
          <w:rFonts w:ascii="Arial" w:hAnsi="Arial" w:cs="Arial"/>
          <w:bCs/>
          <w:sz w:val="24"/>
          <w:szCs w:val="24"/>
        </w:rPr>
        <w:t xml:space="preserve"> </w:t>
      </w:r>
      <w:proofErr w:type="gramStart"/>
      <w:r w:rsidRPr="00EB2D4B">
        <w:rPr>
          <w:rFonts w:ascii="Arial" w:hAnsi="Arial" w:cs="Arial"/>
          <w:bCs/>
          <w:sz w:val="24"/>
          <w:szCs w:val="24"/>
        </w:rPr>
        <w:t>and</w:t>
      </w:r>
      <w:proofErr w:type="gramEnd"/>
      <w:r w:rsidRPr="00EB2D4B">
        <w:rPr>
          <w:rFonts w:ascii="Arial" w:hAnsi="Arial" w:cs="Arial"/>
          <w:bCs/>
          <w:sz w:val="24"/>
          <w:szCs w:val="24"/>
        </w:rPr>
        <w:t xml:space="preserve"> 3. show the cost of heating one thousand gallons of water with either electricity or natural gas for water which has it temperature raised either 55</w:t>
      </w:r>
      <w:r w:rsidRPr="00EB2D4B">
        <w:rPr>
          <w:rFonts w:ascii="Arial" w:hAnsi="Arial" w:cs="Arial"/>
          <w:bCs/>
          <w:sz w:val="24"/>
          <w:szCs w:val="24"/>
          <w:vertAlign w:val="superscript"/>
        </w:rPr>
        <w:t>o</w:t>
      </w:r>
      <w:r w:rsidRPr="00EB2D4B">
        <w:rPr>
          <w:rFonts w:ascii="Arial" w:hAnsi="Arial" w:cs="Arial"/>
          <w:bCs/>
          <w:sz w:val="24"/>
          <w:szCs w:val="24"/>
        </w:rPr>
        <w:t>F or 120</w:t>
      </w:r>
      <w:r w:rsidRPr="00EB2D4B">
        <w:rPr>
          <w:rFonts w:ascii="Arial" w:hAnsi="Arial" w:cs="Arial"/>
          <w:bCs/>
          <w:sz w:val="24"/>
          <w:szCs w:val="24"/>
          <w:vertAlign w:val="superscript"/>
        </w:rPr>
        <w:t>o</w:t>
      </w:r>
      <w:r w:rsidRPr="00EB2D4B">
        <w:rPr>
          <w:rFonts w:ascii="Arial" w:hAnsi="Arial" w:cs="Arial"/>
          <w:bCs/>
          <w:sz w:val="24"/>
          <w:szCs w:val="24"/>
        </w:rPr>
        <w:t xml:space="preserve">F, typical of water heated either for domestic use (Figure 2.) or for high temperature use in a commercial dishwasher (Figure 3.) in Texas.  </w:t>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If the gas is billed in therms, the cost can be converted to dollars per MCF of gas by multiplying the cost of the gas in therm by 10 to convert it to dollars per MCF.</w:t>
      </w: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If propane is used, one MCF of gas contains approximately one million BTU's which is equivalent to approximately 11 gallons of propane.  Therefore, if propane cost $2.00 per gallon, it would be equivalent to natural gas costing $22.00 and MCF!</w:t>
      </w:r>
    </w:p>
    <w:p w:rsidR="009C2375" w:rsidRPr="00EB2D4B" w:rsidRDefault="009C2375" w:rsidP="009C2375">
      <w:pPr>
        <w:pStyle w:val="ListParagraph"/>
        <w:ind w:left="0"/>
        <w:rPr>
          <w:rFonts w:ascii="Arial" w:hAnsi="Arial" w:cs="Arial"/>
          <w:bCs/>
          <w:i/>
          <w:sz w:val="24"/>
          <w:szCs w:val="24"/>
        </w:rPr>
      </w:pPr>
    </w:p>
    <w:p w:rsidR="009C2375" w:rsidRPr="00EB2D4B" w:rsidRDefault="009C2375" w:rsidP="009C2375">
      <w:pPr>
        <w:pStyle w:val="ListParagraph"/>
        <w:rPr>
          <w:rFonts w:ascii="Arial" w:hAnsi="Arial" w:cs="Arial"/>
          <w:bCs/>
          <w:sz w:val="24"/>
          <w:szCs w:val="24"/>
        </w:rPr>
      </w:pPr>
      <w:r w:rsidRPr="00EB2D4B">
        <w:rPr>
          <w:rFonts w:ascii="Arial" w:hAnsi="Arial" w:cs="Arial"/>
          <w:bCs/>
          <w:i/>
          <w:sz w:val="24"/>
          <w:szCs w:val="24"/>
          <w:u w:val="single"/>
        </w:rPr>
        <w:t>EXAMPLE 3</w:t>
      </w:r>
      <w:r w:rsidRPr="00EB2D4B">
        <w:rPr>
          <w:rFonts w:ascii="Arial" w:hAnsi="Arial" w:cs="Arial"/>
          <w:bCs/>
          <w:sz w:val="24"/>
          <w:szCs w:val="24"/>
        </w:rPr>
        <w:t xml:space="preserve">:  </w:t>
      </w:r>
    </w:p>
    <w:p w:rsidR="009C2375" w:rsidRPr="00EB2D4B" w:rsidRDefault="009C2375" w:rsidP="009C2375">
      <w:pPr>
        <w:pStyle w:val="ListParagraph"/>
        <w:rPr>
          <w:rFonts w:ascii="Arial" w:hAnsi="Arial" w:cs="Arial"/>
          <w:bCs/>
          <w:sz w:val="24"/>
          <w:szCs w:val="24"/>
        </w:rPr>
      </w:pPr>
    </w:p>
    <w:p w:rsidR="009C2375" w:rsidRPr="00EB2D4B" w:rsidRDefault="009C2375" w:rsidP="009C2375">
      <w:pPr>
        <w:pStyle w:val="ListParagraph"/>
        <w:rPr>
          <w:rFonts w:ascii="Arial" w:hAnsi="Arial" w:cs="Arial"/>
          <w:bCs/>
          <w:i/>
          <w:sz w:val="24"/>
          <w:szCs w:val="24"/>
          <w:u w:val="single"/>
        </w:rPr>
      </w:pPr>
      <w:r w:rsidRPr="00EB2D4B">
        <w:rPr>
          <w:rFonts w:ascii="Arial" w:hAnsi="Arial" w:cs="Arial"/>
          <w:bCs/>
          <w:i/>
          <w:sz w:val="24"/>
          <w:szCs w:val="24"/>
          <w:u w:val="single"/>
        </w:rPr>
        <w:t>Question - Natural gas cost $0.60 per therm.  What does it cost to heat water by 55</w:t>
      </w:r>
      <w:r w:rsidRPr="00EB2D4B">
        <w:rPr>
          <w:rFonts w:ascii="Arial" w:hAnsi="Arial" w:cs="Arial"/>
          <w:bCs/>
          <w:i/>
          <w:sz w:val="24"/>
          <w:szCs w:val="24"/>
          <w:u w:val="single"/>
          <w:vertAlign w:val="superscript"/>
        </w:rPr>
        <w:t>o</w:t>
      </w:r>
      <w:r w:rsidRPr="00EB2D4B">
        <w:rPr>
          <w:rFonts w:ascii="Arial" w:hAnsi="Arial" w:cs="Arial"/>
          <w:bCs/>
          <w:i/>
          <w:sz w:val="24"/>
          <w:szCs w:val="24"/>
          <w:u w:val="single"/>
        </w:rPr>
        <w:t>F?</w:t>
      </w:r>
    </w:p>
    <w:p w:rsidR="009C2375" w:rsidRPr="00EB2D4B" w:rsidRDefault="009C2375" w:rsidP="009C2375">
      <w:pPr>
        <w:pStyle w:val="ListParagraph"/>
        <w:rPr>
          <w:rFonts w:ascii="Arial" w:hAnsi="Arial" w:cs="Arial"/>
          <w:bCs/>
          <w:i/>
          <w:sz w:val="24"/>
          <w:szCs w:val="24"/>
          <w:u w:val="single"/>
        </w:rPr>
      </w:pPr>
    </w:p>
    <w:p w:rsidR="009C2375" w:rsidRPr="00EB2D4B" w:rsidRDefault="009C2375" w:rsidP="009C2375">
      <w:pPr>
        <w:pStyle w:val="ListParagraph"/>
        <w:rPr>
          <w:rFonts w:ascii="Arial" w:hAnsi="Arial" w:cs="Arial"/>
          <w:bCs/>
          <w:i/>
          <w:sz w:val="24"/>
          <w:szCs w:val="24"/>
          <w:u w:val="single"/>
        </w:rPr>
      </w:pPr>
      <w:r w:rsidRPr="00EB2D4B">
        <w:rPr>
          <w:rFonts w:ascii="Arial" w:hAnsi="Arial" w:cs="Arial"/>
          <w:bCs/>
          <w:i/>
          <w:sz w:val="24"/>
          <w:szCs w:val="24"/>
          <w:u w:val="single"/>
        </w:rPr>
        <w:t xml:space="preserve">Answer - $0.60 X 10 = $6.00 per MCF.  From Figure </w:t>
      </w:r>
      <w:proofErr w:type="gramStart"/>
      <w:r w:rsidRPr="00EB2D4B">
        <w:rPr>
          <w:rFonts w:ascii="Arial" w:hAnsi="Arial" w:cs="Arial"/>
          <w:bCs/>
          <w:i/>
          <w:sz w:val="24"/>
          <w:szCs w:val="24"/>
          <w:u w:val="single"/>
        </w:rPr>
        <w:t>2.,</w:t>
      </w:r>
      <w:proofErr w:type="gramEnd"/>
      <w:r w:rsidRPr="00EB2D4B">
        <w:rPr>
          <w:rFonts w:ascii="Arial" w:hAnsi="Arial" w:cs="Arial"/>
          <w:bCs/>
          <w:i/>
          <w:sz w:val="24"/>
          <w:szCs w:val="24"/>
          <w:u w:val="single"/>
        </w:rPr>
        <w:t xml:space="preserve"> that is equal to approximately $3.50 per thousand gallons.</w:t>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jc w:val="center"/>
        <w:rPr>
          <w:rFonts w:ascii="Arial" w:hAnsi="Arial" w:cs="Arial"/>
          <w:bCs/>
          <w:sz w:val="24"/>
          <w:szCs w:val="24"/>
        </w:rPr>
      </w:pPr>
      <w:r w:rsidRPr="00EB2D4B">
        <w:rPr>
          <w:rFonts w:ascii="Arial" w:hAnsi="Arial" w:cs="Arial"/>
          <w:bCs/>
          <w:noProof/>
          <w:sz w:val="24"/>
          <w:szCs w:val="24"/>
        </w:rPr>
        <w:lastRenderedPageBreak/>
        <w:drawing>
          <wp:inline distT="0" distB="0" distL="0" distR="0">
            <wp:extent cx="4791075" cy="3876675"/>
            <wp:effectExtent l="19050" t="0" r="9525"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2375" w:rsidRPr="00EB2D4B" w:rsidRDefault="009C2375" w:rsidP="009C2375">
      <w:pPr>
        <w:pStyle w:val="ListParagraph"/>
        <w:ind w:left="0"/>
        <w:jc w:val="center"/>
        <w:rPr>
          <w:rFonts w:ascii="Arial" w:hAnsi="Arial" w:cs="Arial"/>
          <w:bCs/>
          <w:sz w:val="24"/>
          <w:szCs w:val="24"/>
        </w:rPr>
      </w:pPr>
    </w:p>
    <w:p w:rsidR="009C2375" w:rsidRPr="00EB2D4B" w:rsidRDefault="009C2375" w:rsidP="009C2375">
      <w:pPr>
        <w:pStyle w:val="ListParagraph"/>
        <w:ind w:left="0"/>
        <w:jc w:val="center"/>
        <w:rPr>
          <w:rFonts w:ascii="Arial" w:hAnsi="Arial" w:cs="Arial"/>
          <w:bCs/>
          <w:sz w:val="24"/>
          <w:szCs w:val="24"/>
        </w:rPr>
      </w:pPr>
      <w:r w:rsidRPr="00EB2D4B">
        <w:rPr>
          <w:rFonts w:ascii="Arial" w:hAnsi="Arial" w:cs="Arial"/>
          <w:bCs/>
          <w:noProof/>
          <w:sz w:val="24"/>
          <w:szCs w:val="24"/>
        </w:rPr>
        <w:drawing>
          <wp:inline distT="0" distB="0" distL="0" distR="0">
            <wp:extent cx="4829175" cy="3971925"/>
            <wp:effectExtent l="19050" t="0" r="9525"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ind w:left="0"/>
        <w:rPr>
          <w:rFonts w:ascii="Arial" w:hAnsi="Arial" w:cs="Arial"/>
          <w:bCs/>
          <w:sz w:val="24"/>
          <w:szCs w:val="24"/>
        </w:rPr>
      </w:pPr>
      <w:r w:rsidRPr="00EB2D4B">
        <w:rPr>
          <w:rFonts w:ascii="Arial" w:hAnsi="Arial" w:cs="Arial"/>
          <w:bCs/>
          <w:sz w:val="24"/>
          <w:szCs w:val="24"/>
        </w:rPr>
        <w:t xml:space="preserve">Additional costs for softening the </w:t>
      </w:r>
      <w:proofErr w:type="gramStart"/>
      <w:r w:rsidRPr="00EB2D4B">
        <w:rPr>
          <w:rFonts w:ascii="Arial" w:hAnsi="Arial" w:cs="Arial"/>
          <w:bCs/>
          <w:sz w:val="24"/>
          <w:szCs w:val="24"/>
        </w:rPr>
        <w:t>water,</w:t>
      </w:r>
      <w:proofErr w:type="gramEnd"/>
      <w:r w:rsidRPr="00EB2D4B">
        <w:rPr>
          <w:rFonts w:ascii="Arial" w:hAnsi="Arial" w:cs="Arial"/>
          <w:bCs/>
          <w:sz w:val="24"/>
          <w:szCs w:val="24"/>
        </w:rPr>
        <w:t xml:space="preserve"> or other treatment must also be estimated.  For example, for softening, the cost of the salt per month can be divided by the amount of water treated by the softener.  </w:t>
      </w:r>
    </w:p>
    <w:p w:rsidR="009C2375" w:rsidRPr="00EB2D4B" w:rsidRDefault="009C2375" w:rsidP="009C2375">
      <w:pPr>
        <w:pStyle w:val="ListParagraph"/>
        <w:ind w:left="0"/>
        <w:rPr>
          <w:rFonts w:ascii="Arial" w:hAnsi="Arial" w:cs="Arial"/>
          <w:bCs/>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u w:val="single"/>
        </w:rPr>
        <w:t>EXAMPLE 4</w:t>
      </w:r>
      <w:r w:rsidRPr="00EB2D4B">
        <w:rPr>
          <w:rFonts w:ascii="Arial" w:hAnsi="Arial" w:cs="Arial"/>
          <w:bCs/>
          <w:i/>
          <w:sz w:val="24"/>
          <w:szCs w:val="24"/>
        </w:rPr>
        <w:t xml:space="preserve">:  </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Question - Water cost $2.50 per CCF and wastewater cost $3.00 per CCF.  The water is used for domestic hot water.  The water is heated with electricity at 10 cents a kilowatt hour.  What does it cost to heat water by 55</w:t>
      </w:r>
      <w:r w:rsidRPr="00EB2D4B">
        <w:rPr>
          <w:rFonts w:ascii="Arial" w:hAnsi="Arial" w:cs="Arial"/>
          <w:bCs/>
          <w:i/>
          <w:sz w:val="24"/>
          <w:szCs w:val="24"/>
          <w:vertAlign w:val="superscript"/>
        </w:rPr>
        <w:t>o</w:t>
      </w:r>
      <w:r w:rsidRPr="00EB2D4B">
        <w:rPr>
          <w:rFonts w:ascii="Arial" w:hAnsi="Arial" w:cs="Arial"/>
          <w:bCs/>
          <w:i/>
          <w:sz w:val="24"/>
          <w:szCs w:val="24"/>
        </w:rPr>
        <w:t>F?</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664F94">
        <w:rPr>
          <w:rFonts w:ascii="Arial" w:hAnsi="Arial" w:cs="Arial"/>
          <w:bCs/>
          <w:i/>
          <w:sz w:val="24"/>
          <w:szCs w:val="24"/>
        </w:rPr>
        <w:t xml:space="preserve">Answer - The water cost a total of $5.50 per </w:t>
      </w:r>
      <w:proofErr w:type="gramStart"/>
      <w:r w:rsidRPr="00664F94">
        <w:rPr>
          <w:rFonts w:ascii="Arial" w:hAnsi="Arial" w:cs="Arial"/>
          <w:bCs/>
          <w:i/>
          <w:sz w:val="24"/>
          <w:szCs w:val="24"/>
        </w:rPr>
        <w:t>CCF(</w:t>
      </w:r>
      <w:proofErr w:type="gramEnd"/>
      <w:r w:rsidRPr="00664F94">
        <w:rPr>
          <w:rFonts w:ascii="Arial" w:hAnsi="Arial" w:cs="Arial"/>
          <w:bCs/>
          <w:i/>
          <w:sz w:val="24"/>
          <w:szCs w:val="24"/>
        </w:rPr>
        <w:t>$2.50 + $3.00).  This</w:t>
      </w:r>
      <w:r w:rsidRPr="00EB2D4B">
        <w:rPr>
          <w:rFonts w:ascii="Arial" w:hAnsi="Arial" w:cs="Arial"/>
          <w:bCs/>
          <w:i/>
          <w:sz w:val="24"/>
          <w:szCs w:val="24"/>
        </w:rPr>
        <w:t xml:space="preserve"> is equal to $7.35 per thousand gallons.  {$5.50 / 0.748 = $7.35}</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 xml:space="preserve">Using Figure </w:t>
      </w:r>
      <w:proofErr w:type="gramStart"/>
      <w:r w:rsidRPr="00EB2D4B">
        <w:rPr>
          <w:rFonts w:ascii="Arial" w:hAnsi="Arial" w:cs="Arial"/>
          <w:bCs/>
          <w:i/>
          <w:sz w:val="24"/>
          <w:szCs w:val="24"/>
        </w:rPr>
        <w:t>2.,</w:t>
      </w:r>
      <w:proofErr w:type="gramEnd"/>
      <w:r w:rsidRPr="00EB2D4B">
        <w:rPr>
          <w:rFonts w:ascii="Arial" w:hAnsi="Arial" w:cs="Arial"/>
          <w:bCs/>
          <w:i/>
          <w:sz w:val="24"/>
          <w:szCs w:val="24"/>
        </w:rPr>
        <w:t xml:space="preserve"> the cost of heating the water by 55</w:t>
      </w:r>
      <w:r w:rsidRPr="00EB2D4B">
        <w:rPr>
          <w:rFonts w:ascii="Arial" w:hAnsi="Arial" w:cs="Arial"/>
          <w:bCs/>
          <w:i/>
          <w:sz w:val="24"/>
          <w:szCs w:val="24"/>
          <w:vertAlign w:val="superscript"/>
        </w:rPr>
        <w:t>o</w:t>
      </w:r>
      <w:r w:rsidRPr="00EB2D4B">
        <w:rPr>
          <w:rFonts w:ascii="Arial" w:hAnsi="Arial" w:cs="Arial"/>
          <w:bCs/>
          <w:i/>
          <w:sz w:val="24"/>
          <w:szCs w:val="24"/>
        </w:rPr>
        <w:t>F is approximately $14.20 per thousand gallons.  Therefore total water</w:t>
      </w:r>
      <w:r w:rsidR="00156BC0" w:rsidRPr="00EB2D4B">
        <w:rPr>
          <w:rFonts w:ascii="Arial" w:hAnsi="Arial" w:cs="Arial"/>
          <w:bCs/>
          <w:i/>
          <w:sz w:val="24"/>
          <w:szCs w:val="24"/>
        </w:rPr>
        <w:t xml:space="preserve"> costs include energy costs plus</w:t>
      </w:r>
      <w:r w:rsidRPr="00EB2D4B">
        <w:rPr>
          <w:rFonts w:ascii="Arial" w:hAnsi="Arial" w:cs="Arial"/>
          <w:bCs/>
          <w:i/>
          <w:sz w:val="24"/>
          <w:szCs w:val="24"/>
        </w:rPr>
        <w:t xml:space="preserve"> water and wastewater costs.</w:t>
      </w:r>
    </w:p>
    <w:p w:rsidR="009C2375" w:rsidRPr="00EB2D4B" w:rsidRDefault="009C2375" w:rsidP="009C2375">
      <w:pPr>
        <w:pStyle w:val="ListParagraph"/>
        <w:rPr>
          <w:rFonts w:ascii="Arial" w:hAnsi="Arial" w:cs="Arial"/>
          <w:bCs/>
          <w:i/>
          <w:sz w:val="24"/>
          <w:szCs w:val="24"/>
        </w:rPr>
      </w:pP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Total Cost = $7.35 + $14.20 = $22.55 per thousand gallons or 2.255 cents a gallon {</w:t>
      </w:r>
      <w:proofErr w:type="gramStart"/>
      <w:r w:rsidRPr="00EB2D4B">
        <w:rPr>
          <w:rFonts w:ascii="Arial" w:hAnsi="Arial" w:cs="Arial"/>
          <w:bCs/>
          <w:i/>
          <w:sz w:val="24"/>
          <w:szCs w:val="24"/>
        </w:rPr>
        <w:t>=(</w:t>
      </w:r>
      <w:proofErr w:type="gramEnd"/>
      <w:r w:rsidRPr="00EB2D4B">
        <w:rPr>
          <w:rFonts w:ascii="Arial" w:hAnsi="Arial" w:cs="Arial"/>
          <w:bCs/>
          <w:i/>
          <w:sz w:val="24"/>
          <w:szCs w:val="24"/>
        </w:rPr>
        <w:t>$22.55 X 100 cents a dollar) / 1,</w:t>
      </w:r>
      <w:bookmarkStart w:id="0" w:name="_GoBack"/>
      <w:bookmarkEnd w:id="0"/>
      <w:r w:rsidRPr="00EB2D4B">
        <w:rPr>
          <w:rFonts w:ascii="Arial" w:hAnsi="Arial" w:cs="Arial"/>
          <w:bCs/>
          <w:i/>
          <w:sz w:val="24"/>
          <w:szCs w:val="24"/>
        </w:rPr>
        <w:t>000 gallons = 2.255 cents a gallon}</w:t>
      </w:r>
    </w:p>
    <w:p w:rsidR="009C2375" w:rsidRPr="00EB2D4B" w:rsidRDefault="009C2375" w:rsidP="009C2375">
      <w:pPr>
        <w:pStyle w:val="ListParagraph"/>
        <w:rPr>
          <w:rFonts w:ascii="Arial" w:hAnsi="Arial" w:cs="Arial"/>
          <w:bCs/>
          <w:i/>
          <w:sz w:val="24"/>
          <w:szCs w:val="24"/>
        </w:rPr>
      </w:pPr>
      <w:r w:rsidRPr="00EB2D4B">
        <w:rPr>
          <w:rFonts w:ascii="Arial" w:hAnsi="Arial" w:cs="Arial"/>
          <w:bCs/>
          <w:i/>
          <w:sz w:val="24"/>
          <w:szCs w:val="24"/>
        </w:rPr>
        <w:t xml:space="preserve">This can </w:t>
      </w:r>
      <w:r w:rsidR="00913BDD" w:rsidRPr="00EB2D4B">
        <w:rPr>
          <w:rFonts w:ascii="Arial" w:hAnsi="Arial" w:cs="Arial"/>
          <w:bCs/>
          <w:i/>
          <w:sz w:val="24"/>
          <w:szCs w:val="24"/>
        </w:rPr>
        <w:t>be</w:t>
      </w:r>
      <w:r w:rsidRPr="00EB2D4B">
        <w:rPr>
          <w:rFonts w:ascii="Arial" w:hAnsi="Arial" w:cs="Arial"/>
          <w:bCs/>
          <w:i/>
          <w:sz w:val="24"/>
          <w:szCs w:val="24"/>
        </w:rPr>
        <w:t xml:space="preserve"> rounded off to 2.3 cents per gallon for use in estimating savings.</w:t>
      </w:r>
    </w:p>
    <w:p w:rsidR="009C2375" w:rsidRPr="00EB2D4B" w:rsidRDefault="009C2375" w:rsidP="009C2375">
      <w:pPr>
        <w:pStyle w:val="ListParagraph"/>
        <w:rPr>
          <w:rFonts w:ascii="Arial" w:hAnsi="Arial" w:cs="Arial"/>
          <w:bCs/>
          <w:i/>
          <w:sz w:val="24"/>
          <w:szCs w:val="24"/>
        </w:rPr>
      </w:pPr>
    </w:p>
    <w:p w:rsidR="009640BF" w:rsidRPr="00EB2D4B" w:rsidRDefault="009C2375" w:rsidP="009C2375">
      <w:pPr>
        <w:pStyle w:val="ListParagraph"/>
        <w:rPr>
          <w:rFonts w:ascii="Arial" w:hAnsi="Arial" w:cs="Arial"/>
          <w:bCs/>
          <w:i/>
          <w:sz w:val="24"/>
          <w:szCs w:val="24"/>
        </w:rPr>
      </w:pPr>
      <w:r w:rsidRPr="00EB2D4B">
        <w:rPr>
          <w:rFonts w:ascii="Arial" w:hAnsi="Arial" w:cs="Arial"/>
          <w:bCs/>
          <w:i/>
          <w:sz w:val="24"/>
          <w:szCs w:val="24"/>
        </w:rPr>
        <w:t xml:space="preserve">If natural gas were used from Example </w:t>
      </w:r>
      <w:proofErr w:type="gramStart"/>
      <w:r w:rsidRPr="00EB2D4B">
        <w:rPr>
          <w:rFonts w:ascii="Arial" w:hAnsi="Arial" w:cs="Arial"/>
          <w:bCs/>
          <w:i/>
          <w:sz w:val="24"/>
          <w:szCs w:val="24"/>
        </w:rPr>
        <w:t>3.,</w:t>
      </w:r>
      <w:proofErr w:type="gramEnd"/>
      <w:r w:rsidRPr="00EB2D4B">
        <w:rPr>
          <w:rFonts w:ascii="Arial" w:hAnsi="Arial" w:cs="Arial"/>
          <w:bCs/>
          <w:i/>
          <w:sz w:val="24"/>
          <w:szCs w:val="24"/>
        </w:rPr>
        <w:t xml:space="preserve"> the total cost would be $7.35 + $3.50 = $10.85 per thousand gallons.</w:t>
      </w:r>
      <w:r w:rsidR="00156BC0" w:rsidRPr="00EB2D4B">
        <w:rPr>
          <w:rFonts w:ascii="Arial" w:hAnsi="Arial" w:cs="Arial"/>
          <w:bCs/>
          <w:i/>
          <w:sz w:val="24"/>
          <w:szCs w:val="24"/>
        </w:rPr>
        <w:t xml:space="preserve"> That is 1.085 cents per gallon.</w:t>
      </w:r>
    </w:p>
    <w:p w:rsidR="009D72B1" w:rsidRPr="00EB2D4B" w:rsidRDefault="009D72B1" w:rsidP="009C2375">
      <w:pPr>
        <w:pStyle w:val="ListParagraph"/>
        <w:rPr>
          <w:rFonts w:ascii="Arial" w:hAnsi="Arial" w:cs="Arial"/>
          <w:bCs/>
          <w:i/>
          <w:sz w:val="24"/>
          <w:szCs w:val="24"/>
        </w:rPr>
      </w:pPr>
    </w:p>
    <w:p w:rsidR="009D72B1" w:rsidRPr="00EB2D4B" w:rsidRDefault="009D72B1" w:rsidP="009C2375">
      <w:pPr>
        <w:pStyle w:val="ListParagraph"/>
        <w:rPr>
          <w:rFonts w:ascii="Arial" w:hAnsi="Arial" w:cs="Arial"/>
          <w:bCs/>
          <w:i/>
          <w:sz w:val="24"/>
          <w:szCs w:val="24"/>
          <w:u w:val="single"/>
        </w:rPr>
      </w:pPr>
      <w:r w:rsidRPr="00EB2D4B">
        <w:rPr>
          <w:rFonts w:ascii="Arial" w:hAnsi="Arial" w:cs="Arial"/>
          <w:bCs/>
          <w:i/>
          <w:sz w:val="24"/>
          <w:szCs w:val="24"/>
          <w:u w:val="single"/>
        </w:rPr>
        <w:t>EXAMPLE 5</w:t>
      </w:r>
    </w:p>
    <w:p w:rsidR="00156BC0" w:rsidRPr="00EB2D4B" w:rsidRDefault="00156BC0" w:rsidP="00156BC0">
      <w:pPr>
        <w:pStyle w:val="ListParagraph"/>
        <w:rPr>
          <w:rFonts w:ascii="Arial" w:hAnsi="Arial" w:cs="Arial"/>
          <w:bCs/>
          <w:i/>
          <w:sz w:val="24"/>
          <w:szCs w:val="24"/>
        </w:rPr>
      </w:pPr>
    </w:p>
    <w:p w:rsidR="00156BC0" w:rsidRPr="00EB2D4B" w:rsidRDefault="00156BC0" w:rsidP="00156BC0">
      <w:pPr>
        <w:pStyle w:val="ListParagraph"/>
        <w:rPr>
          <w:rFonts w:ascii="Arial" w:hAnsi="Arial" w:cs="Arial"/>
          <w:i/>
          <w:sz w:val="24"/>
          <w:szCs w:val="24"/>
        </w:rPr>
      </w:pPr>
      <w:r w:rsidRPr="00EB2D4B">
        <w:rPr>
          <w:rFonts w:ascii="Arial" w:hAnsi="Arial" w:cs="Arial"/>
          <w:i/>
          <w:sz w:val="24"/>
          <w:szCs w:val="24"/>
        </w:rPr>
        <w:t xml:space="preserve">The small facility uses 52 CCF per month.  </w:t>
      </w:r>
      <w:proofErr w:type="gramStart"/>
      <w:r w:rsidRPr="00EB2D4B">
        <w:rPr>
          <w:rFonts w:ascii="Arial" w:hAnsi="Arial" w:cs="Arial"/>
          <w:i/>
          <w:sz w:val="24"/>
          <w:szCs w:val="24"/>
        </w:rPr>
        <w:t>The determine</w:t>
      </w:r>
      <w:proofErr w:type="gramEnd"/>
      <w:r w:rsidRPr="00EB2D4B">
        <w:rPr>
          <w:rFonts w:ascii="Arial" w:hAnsi="Arial" w:cs="Arial"/>
          <w:i/>
          <w:sz w:val="24"/>
          <w:szCs w:val="24"/>
        </w:rPr>
        <w:t xml:space="preserve"> that 70 percent is only cold water and the other 30 percent is hot water.  The</w:t>
      </w:r>
      <w:r w:rsidR="00913BDD" w:rsidRPr="00EB2D4B">
        <w:rPr>
          <w:rFonts w:ascii="Arial" w:hAnsi="Arial" w:cs="Arial"/>
          <w:i/>
          <w:sz w:val="24"/>
          <w:szCs w:val="24"/>
        </w:rPr>
        <w:t>y</w:t>
      </w:r>
      <w:r w:rsidRPr="00EB2D4B">
        <w:rPr>
          <w:rFonts w:ascii="Arial" w:hAnsi="Arial" w:cs="Arial"/>
          <w:i/>
          <w:sz w:val="24"/>
          <w:szCs w:val="24"/>
        </w:rPr>
        <w:t xml:space="preserve"> heat with gas.  The hot water use is to wash equipment and a two percent (</w:t>
      </w:r>
      <w:r w:rsidR="00913BDD" w:rsidRPr="00EB2D4B">
        <w:rPr>
          <w:rFonts w:ascii="Arial" w:hAnsi="Arial" w:cs="Arial"/>
          <w:i/>
          <w:sz w:val="24"/>
          <w:szCs w:val="24"/>
        </w:rPr>
        <w:t>2%) chemical cleaning solution</w:t>
      </w:r>
      <w:r w:rsidR="001A1A2C" w:rsidRPr="00EB2D4B">
        <w:rPr>
          <w:rFonts w:ascii="Arial" w:hAnsi="Arial" w:cs="Arial"/>
          <w:i/>
          <w:sz w:val="24"/>
          <w:szCs w:val="24"/>
        </w:rPr>
        <w:t xml:space="preserve"> by weight</w:t>
      </w:r>
      <w:r w:rsidR="00913BDD" w:rsidRPr="00EB2D4B">
        <w:rPr>
          <w:rFonts w:ascii="Arial" w:hAnsi="Arial" w:cs="Arial"/>
          <w:i/>
          <w:sz w:val="24"/>
          <w:szCs w:val="24"/>
        </w:rPr>
        <w:t xml:space="preserve"> that cost</w:t>
      </w:r>
      <w:r w:rsidR="00CA365C">
        <w:rPr>
          <w:rFonts w:ascii="Arial" w:hAnsi="Arial" w:cs="Arial"/>
          <w:i/>
          <w:sz w:val="24"/>
          <w:szCs w:val="24"/>
        </w:rPr>
        <w:t>s</w:t>
      </w:r>
      <w:r w:rsidR="00913BDD" w:rsidRPr="00EB2D4B">
        <w:rPr>
          <w:rFonts w:ascii="Arial" w:hAnsi="Arial" w:cs="Arial"/>
          <w:i/>
          <w:sz w:val="24"/>
          <w:szCs w:val="24"/>
        </w:rPr>
        <w:t xml:space="preserve"> $18.00 per </w:t>
      </w:r>
      <w:r w:rsidR="001A1A2C" w:rsidRPr="00EB2D4B">
        <w:rPr>
          <w:rFonts w:ascii="Arial" w:hAnsi="Arial" w:cs="Arial"/>
          <w:i/>
          <w:sz w:val="24"/>
          <w:szCs w:val="24"/>
        </w:rPr>
        <w:t>pound</w:t>
      </w:r>
      <w:r w:rsidR="00913BDD" w:rsidRPr="00EB2D4B">
        <w:rPr>
          <w:rFonts w:ascii="Arial" w:hAnsi="Arial" w:cs="Arial"/>
          <w:i/>
          <w:sz w:val="24"/>
          <w:szCs w:val="24"/>
        </w:rPr>
        <w:t>.  How much does the use of hot water actually cost?</w:t>
      </w:r>
    </w:p>
    <w:p w:rsidR="00913BDD" w:rsidRPr="00EB2D4B" w:rsidRDefault="00913BDD" w:rsidP="00156BC0">
      <w:pPr>
        <w:pStyle w:val="ListParagraph"/>
        <w:rPr>
          <w:rFonts w:ascii="Arial" w:hAnsi="Arial" w:cs="Arial"/>
          <w:i/>
          <w:sz w:val="24"/>
          <w:szCs w:val="24"/>
        </w:rPr>
      </w:pPr>
    </w:p>
    <w:p w:rsidR="00913BDD" w:rsidRPr="00EB2D4B" w:rsidRDefault="00913BDD" w:rsidP="00156BC0">
      <w:pPr>
        <w:pStyle w:val="ListParagraph"/>
        <w:rPr>
          <w:rFonts w:ascii="Arial" w:hAnsi="Arial" w:cs="Arial"/>
          <w:bCs/>
          <w:i/>
          <w:sz w:val="24"/>
          <w:szCs w:val="24"/>
        </w:rPr>
      </w:pPr>
      <w:r w:rsidRPr="00EB2D4B">
        <w:rPr>
          <w:rFonts w:ascii="Arial" w:hAnsi="Arial" w:cs="Arial"/>
          <w:i/>
          <w:sz w:val="24"/>
          <w:szCs w:val="24"/>
        </w:rPr>
        <w:t>From example 4, hot water costs $10.85 per thousand gallons.  Thirty percent of the total use of 52 CCF is hot water with chemical added.</w:t>
      </w:r>
    </w:p>
    <w:p w:rsidR="00754E57" w:rsidRPr="00EB2D4B" w:rsidRDefault="008D0895" w:rsidP="00754E57">
      <w:pPr>
        <w:ind w:left="720"/>
        <w:rPr>
          <w:rFonts w:ascii="Arial" w:hAnsi="Arial" w:cs="Arial"/>
          <w:bCs/>
          <w:i/>
          <w:sz w:val="24"/>
          <w:szCs w:val="24"/>
        </w:rPr>
      </w:pPr>
      <w:r w:rsidRPr="00EB2D4B">
        <w:rPr>
          <w:rFonts w:ascii="Arial" w:hAnsi="Arial" w:cs="Arial"/>
          <w:bCs/>
          <w:i/>
          <w:sz w:val="24"/>
          <w:szCs w:val="24"/>
        </w:rPr>
        <w:t>Hot water use = 52 X 748 gallons per CCF = 11,668.8</w:t>
      </w:r>
      <w:r w:rsidR="001A1A2C" w:rsidRPr="00EB2D4B">
        <w:rPr>
          <w:rFonts w:ascii="Arial" w:hAnsi="Arial" w:cs="Arial"/>
          <w:bCs/>
          <w:i/>
          <w:sz w:val="24"/>
          <w:szCs w:val="24"/>
        </w:rPr>
        <w:t xml:space="preserve"> Gallons a month.  It cost</w:t>
      </w:r>
      <w:r w:rsidR="00AF24A0">
        <w:rPr>
          <w:rFonts w:ascii="Arial" w:hAnsi="Arial" w:cs="Arial"/>
          <w:bCs/>
          <w:i/>
          <w:sz w:val="24"/>
          <w:szCs w:val="24"/>
        </w:rPr>
        <w:t>s</w:t>
      </w:r>
      <w:r w:rsidR="001A1A2C" w:rsidRPr="00EB2D4B">
        <w:rPr>
          <w:rFonts w:ascii="Arial" w:hAnsi="Arial" w:cs="Arial"/>
          <w:bCs/>
          <w:i/>
          <w:sz w:val="24"/>
          <w:szCs w:val="24"/>
        </w:rPr>
        <w:t xml:space="preserve"> $10.85 per thousand gallons so the cost per month = [11,668.8/1,000] X 10.85</w:t>
      </w:r>
    </w:p>
    <w:p w:rsidR="00754E57" w:rsidRDefault="00754E57" w:rsidP="00754E57">
      <w:pPr>
        <w:ind w:left="720"/>
        <w:rPr>
          <w:rFonts w:ascii="Arial" w:hAnsi="Arial" w:cs="Arial"/>
          <w:bCs/>
          <w:i/>
          <w:sz w:val="24"/>
          <w:szCs w:val="24"/>
        </w:rPr>
      </w:pPr>
    </w:p>
    <w:p w:rsidR="00EB2D4B" w:rsidRPr="00EB2D4B" w:rsidRDefault="00EB2D4B" w:rsidP="00754E57">
      <w:pPr>
        <w:ind w:left="720"/>
        <w:rPr>
          <w:rFonts w:ascii="Arial" w:hAnsi="Arial" w:cs="Arial"/>
          <w:bCs/>
          <w:i/>
          <w:sz w:val="24"/>
          <w:szCs w:val="24"/>
        </w:rPr>
      </w:pPr>
    </w:p>
    <w:tbl>
      <w:tblPr>
        <w:tblpPr w:leftFromText="180" w:rightFromText="180" w:vertAnchor="text" w:horzAnchor="margin" w:tblpXSpec="center" w:tblpY="1274"/>
        <w:tblW w:w="7668" w:type="dxa"/>
        <w:tblCellMar>
          <w:left w:w="0" w:type="dxa"/>
          <w:right w:w="0" w:type="dxa"/>
        </w:tblCellMar>
        <w:tblLook w:val="0600"/>
      </w:tblPr>
      <w:tblGrid>
        <w:gridCol w:w="1278"/>
        <w:gridCol w:w="1170"/>
        <w:gridCol w:w="1710"/>
        <w:gridCol w:w="1440"/>
        <w:gridCol w:w="2070"/>
      </w:tblGrid>
      <w:tr w:rsidR="00754E57" w:rsidRPr="009C2375" w:rsidTr="00754E57">
        <w:trPr>
          <w:trHeight w:val="622"/>
        </w:trPr>
        <w:tc>
          <w:tcPr>
            <w:tcW w:w="7668" w:type="dxa"/>
            <w:gridSpan w:val="5"/>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lastRenderedPageBreak/>
              <w:t>Dollars per Year for Toilet Flushing</w:t>
            </w:r>
          </w:p>
          <w:p w:rsidR="00754E57" w:rsidRPr="009640BF" w:rsidRDefault="00754E57" w:rsidP="00754E57">
            <w:pPr>
              <w:spacing w:after="0"/>
              <w:jc w:val="center"/>
              <w:rPr>
                <w:rFonts w:ascii="Arial" w:eastAsia="Times New Roman" w:hAnsi="Arial" w:cs="Arial"/>
                <w:sz w:val="28"/>
                <w:szCs w:val="28"/>
              </w:rPr>
            </w:pPr>
            <w:r w:rsidRPr="009640BF">
              <w:rPr>
                <w:rFonts w:ascii="Arial" w:eastAsia="Calibri" w:hAnsi="Arial" w:cs="Arial"/>
                <w:b/>
                <w:bCs/>
                <w:i/>
                <w:iCs/>
                <w:kern w:val="24"/>
                <w:sz w:val="28"/>
                <w:szCs w:val="28"/>
              </w:rPr>
              <w:t>$6.45 per 1,000 gallons or $4.82 per CCF</w:t>
            </w:r>
          </w:p>
        </w:tc>
      </w:tr>
      <w:tr w:rsidR="00754E57" w:rsidRPr="009C2375" w:rsidTr="00754E57">
        <w:trPr>
          <w:trHeight w:val="208"/>
        </w:trPr>
        <w:tc>
          <w:tcPr>
            <w:tcW w:w="1278" w:type="dxa"/>
            <w:vMerge w:val="restart"/>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Gallons per Flush</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Cents per Flush</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Type of Facility</w:t>
            </w:r>
          </w:p>
        </w:tc>
      </w:tr>
      <w:tr w:rsidR="00754E57" w:rsidRPr="009C2375" w:rsidTr="00754E57">
        <w:trPr>
          <w:trHeight w:val="1243"/>
        </w:trPr>
        <w:tc>
          <w:tcPr>
            <w:tcW w:w="1278" w:type="dxa"/>
            <w:vMerge/>
            <w:tcBorders>
              <w:top w:val="single" w:sz="8" w:space="0" w:color="000000"/>
              <w:left w:val="single" w:sz="8" w:space="0" w:color="000000"/>
              <w:bottom w:val="single" w:sz="8" w:space="0" w:color="000000"/>
              <w:right w:val="single" w:sz="8" w:space="0" w:color="000000"/>
            </w:tcBorders>
            <w:vAlign w:val="center"/>
            <w:hideMark/>
          </w:tcPr>
          <w:p w:rsidR="00754E57" w:rsidRPr="009640BF" w:rsidRDefault="00754E57" w:rsidP="00754E57">
            <w:pPr>
              <w:spacing w:after="0" w:line="240" w:lineRule="auto"/>
              <w:rPr>
                <w:rFonts w:ascii="Arial" w:eastAsia="Times New Roman" w:hAnsi="Arial" w:cs="Arial"/>
                <w:sz w:val="28"/>
                <w:szCs w:val="28"/>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rsidR="00754E57" w:rsidRPr="009640BF" w:rsidRDefault="00754E57" w:rsidP="00754E57">
            <w:pPr>
              <w:spacing w:after="0" w:line="240" w:lineRule="auto"/>
              <w:rPr>
                <w:rFonts w:ascii="Arial" w:eastAsia="Times New Roman" w:hAnsi="Arial" w:cs="Arial"/>
                <w:sz w:val="28"/>
                <w:szCs w:val="28"/>
              </w:rPr>
            </w:pP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Home</w:t>
            </w:r>
          </w:p>
          <w:p w:rsidR="00754E57" w:rsidRPr="009640BF" w:rsidRDefault="00754E57" w:rsidP="00754E57">
            <w:pPr>
              <w:spacing w:after="0"/>
              <w:jc w:val="center"/>
              <w:rPr>
                <w:rFonts w:ascii="Arial" w:eastAsia="Times New Roman" w:hAnsi="Arial" w:cs="Arial"/>
                <w:sz w:val="28"/>
                <w:szCs w:val="28"/>
              </w:rPr>
            </w:pPr>
            <w:r w:rsidRPr="009640BF">
              <w:rPr>
                <w:rFonts w:ascii="Arial" w:eastAsia="Calibri" w:hAnsi="Arial" w:cs="Arial"/>
                <w:b/>
                <w:bCs/>
                <w:kern w:val="24"/>
                <w:sz w:val="28"/>
                <w:szCs w:val="28"/>
              </w:rPr>
              <w:t>6 flushes per day</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Office</w:t>
            </w:r>
          </w:p>
          <w:p w:rsidR="00754E57" w:rsidRPr="009640BF" w:rsidRDefault="00754E57" w:rsidP="00754E57">
            <w:pPr>
              <w:spacing w:after="0"/>
              <w:jc w:val="center"/>
              <w:rPr>
                <w:rFonts w:ascii="Arial" w:eastAsia="Times New Roman" w:hAnsi="Arial" w:cs="Arial"/>
                <w:sz w:val="28"/>
                <w:szCs w:val="28"/>
              </w:rPr>
            </w:pPr>
            <w:r w:rsidRPr="009640BF">
              <w:rPr>
                <w:rFonts w:ascii="Arial" w:eastAsia="Calibri" w:hAnsi="Arial" w:cs="Arial"/>
                <w:b/>
                <w:bCs/>
                <w:kern w:val="24"/>
                <w:sz w:val="28"/>
                <w:szCs w:val="28"/>
              </w:rPr>
              <w:t>35 flushes per day</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Restaurant</w:t>
            </w:r>
          </w:p>
          <w:p w:rsidR="00754E57" w:rsidRPr="009640BF" w:rsidRDefault="00754E57" w:rsidP="00754E57">
            <w:pPr>
              <w:spacing w:after="0"/>
              <w:jc w:val="center"/>
              <w:rPr>
                <w:rFonts w:ascii="Arial" w:eastAsia="Times New Roman" w:hAnsi="Arial" w:cs="Arial"/>
                <w:sz w:val="28"/>
                <w:szCs w:val="28"/>
              </w:rPr>
            </w:pPr>
            <w:r w:rsidRPr="009640BF">
              <w:rPr>
                <w:rFonts w:ascii="Arial" w:eastAsia="Calibri" w:hAnsi="Arial" w:cs="Arial"/>
                <w:b/>
                <w:bCs/>
                <w:kern w:val="24"/>
                <w:sz w:val="28"/>
                <w:szCs w:val="28"/>
              </w:rPr>
              <w:t>75 flushes per day</w:t>
            </w:r>
          </w:p>
        </w:tc>
      </w:tr>
      <w:tr w:rsidR="00754E57" w:rsidRPr="009C2375" w:rsidTr="00754E57">
        <w:trPr>
          <w:trHeight w:val="442"/>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3.27</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$72</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$418</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$895</w:t>
            </w:r>
          </w:p>
        </w:tc>
      </w:tr>
      <w:tr w:rsidR="00754E57" w:rsidRPr="009C2375" w:rsidTr="00754E57">
        <w:trPr>
          <w:trHeight w:val="235"/>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3.5</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2.29</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$50</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$292</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$627</w:t>
            </w:r>
          </w:p>
        </w:tc>
      </w:tr>
      <w:tr w:rsidR="00754E57" w:rsidRPr="009C2375" w:rsidTr="00754E57">
        <w:trPr>
          <w:trHeight w:val="190"/>
        </w:trPr>
        <w:tc>
          <w:tcPr>
            <w:tcW w:w="1278"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1.28</w:t>
            </w:r>
          </w:p>
        </w:tc>
        <w:tc>
          <w:tcPr>
            <w:tcW w:w="11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kern w:val="24"/>
                <w:sz w:val="28"/>
                <w:szCs w:val="28"/>
              </w:rPr>
              <w:t>0.84</w:t>
            </w:r>
          </w:p>
        </w:tc>
        <w:tc>
          <w:tcPr>
            <w:tcW w:w="171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$18</w:t>
            </w:r>
          </w:p>
        </w:tc>
        <w:tc>
          <w:tcPr>
            <w:tcW w:w="144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$107</w:t>
            </w:r>
          </w:p>
        </w:tc>
        <w:tc>
          <w:tcPr>
            <w:tcW w:w="2070" w:type="dxa"/>
            <w:tcBorders>
              <w:top w:val="single" w:sz="8" w:space="0" w:color="000000"/>
              <w:left w:val="single" w:sz="8" w:space="0" w:color="000000"/>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754E57" w:rsidRPr="009640BF" w:rsidRDefault="00754E57" w:rsidP="00754E57">
            <w:pPr>
              <w:spacing w:after="0"/>
              <w:jc w:val="center"/>
              <w:rPr>
                <w:rFonts w:ascii="Arial" w:eastAsia="Times New Roman" w:hAnsi="Arial" w:cs="Arial"/>
                <w:sz w:val="28"/>
                <w:szCs w:val="28"/>
              </w:rPr>
            </w:pPr>
            <w:r w:rsidRPr="009640BF">
              <w:rPr>
                <w:rFonts w:ascii="Arial" w:eastAsia="Times New Roman" w:hAnsi="Arial" w:cs="Arial"/>
                <w:b/>
                <w:bCs/>
                <w:i/>
                <w:iCs/>
                <w:kern w:val="24"/>
                <w:sz w:val="28"/>
                <w:szCs w:val="28"/>
              </w:rPr>
              <w:t>$229</w:t>
            </w:r>
          </w:p>
        </w:tc>
      </w:tr>
    </w:tbl>
    <w:p w:rsidR="009C2375" w:rsidRDefault="00754E57" w:rsidP="00754E57">
      <w:pPr>
        <w:rPr>
          <w:rFonts w:ascii="Arial" w:hAnsi="Arial" w:cs="Arial"/>
          <w:b/>
          <w:bCs/>
          <w:i/>
          <w:sz w:val="24"/>
          <w:szCs w:val="24"/>
        </w:rPr>
      </w:pPr>
      <w:r w:rsidRPr="00664F94">
        <w:rPr>
          <w:rFonts w:ascii="Arial" w:hAnsi="Arial" w:cs="Arial"/>
          <w:bCs/>
          <w:sz w:val="24"/>
          <w:szCs w:val="24"/>
        </w:rPr>
        <w:t xml:space="preserve">Another way to look at cost is to compare annual cost for use of fixtures with different flow rates.  </w:t>
      </w:r>
      <w:proofErr w:type="gramStart"/>
      <w:r w:rsidRPr="00AF24A0">
        <w:rPr>
          <w:rFonts w:ascii="Arial" w:hAnsi="Arial" w:cs="Arial"/>
          <w:bCs/>
          <w:sz w:val="24"/>
          <w:szCs w:val="24"/>
          <w:highlight w:val="green"/>
        </w:rPr>
        <w:t>Table ??</w:t>
      </w:r>
      <w:proofErr w:type="gramEnd"/>
      <w:r w:rsidRPr="00664F94">
        <w:rPr>
          <w:rFonts w:ascii="Arial" w:hAnsi="Arial" w:cs="Arial"/>
          <w:bCs/>
          <w:sz w:val="24"/>
          <w:szCs w:val="24"/>
        </w:rPr>
        <w:t xml:space="preserve"> </w:t>
      </w:r>
      <w:proofErr w:type="gramStart"/>
      <w:r w:rsidRPr="00664F94">
        <w:rPr>
          <w:rFonts w:ascii="Arial" w:hAnsi="Arial" w:cs="Arial"/>
          <w:bCs/>
          <w:sz w:val="24"/>
          <w:szCs w:val="24"/>
        </w:rPr>
        <w:t>shows</w:t>
      </w:r>
      <w:proofErr w:type="gramEnd"/>
      <w:r>
        <w:rPr>
          <w:rFonts w:ascii="Arial" w:hAnsi="Arial" w:cs="Arial"/>
          <w:bCs/>
          <w:sz w:val="24"/>
          <w:szCs w:val="24"/>
        </w:rPr>
        <w:t xml:space="preserve"> a comparison of annual cost to operate a toilet in various settings over a 365 day year.</w:t>
      </w: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754E57" w:rsidRDefault="00754E57" w:rsidP="00754E57">
      <w:pPr>
        <w:rPr>
          <w:rFonts w:ascii="Arial" w:hAnsi="Arial" w:cs="Arial"/>
          <w:b/>
          <w:bCs/>
          <w:i/>
          <w:sz w:val="24"/>
          <w:szCs w:val="24"/>
        </w:rPr>
      </w:pPr>
    </w:p>
    <w:p w:rsidR="009C2375" w:rsidRPr="00B20D86" w:rsidRDefault="009C2375" w:rsidP="009C2375">
      <w:pPr>
        <w:pStyle w:val="ListParagraph"/>
        <w:rPr>
          <w:rFonts w:ascii="Arial" w:hAnsi="Arial" w:cs="Arial"/>
          <w:b/>
          <w:bCs/>
          <w:i/>
          <w:sz w:val="24"/>
          <w:szCs w:val="24"/>
        </w:rPr>
      </w:pPr>
    </w:p>
    <w:p w:rsidR="00A32B56" w:rsidRPr="00DA3D44" w:rsidRDefault="00A32B56" w:rsidP="00A32B56">
      <w:pPr>
        <w:rPr>
          <w:rFonts w:ascii="Arial" w:hAnsi="Arial" w:cs="Arial"/>
          <w:b/>
          <w:bCs/>
          <w:sz w:val="24"/>
          <w:szCs w:val="24"/>
        </w:rPr>
      </w:pPr>
      <w:bookmarkStart w:id="1" w:name="_Toc318876852"/>
      <w:bookmarkStart w:id="2" w:name="_Toc318897920"/>
      <w:r w:rsidRPr="00DA3D44">
        <w:rPr>
          <w:rFonts w:ascii="Arial" w:hAnsi="Arial" w:cs="Arial"/>
          <w:b/>
          <w:bCs/>
          <w:sz w:val="24"/>
          <w:szCs w:val="24"/>
        </w:rPr>
        <w:t>Developing the Benefit/Cost Estimate</w:t>
      </w:r>
      <w:bookmarkEnd w:id="1"/>
      <w:bookmarkEnd w:id="2"/>
    </w:p>
    <w:p w:rsidR="00A32B56" w:rsidRPr="00814E93" w:rsidRDefault="00A32B56" w:rsidP="00A32B56">
      <w:pPr>
        <w:spacing w:line="240" w:lineRule="auto"/>
        <w:rPr>
          <w:rFonts w:ascii="Arial" w:hAnsi="Arial" w:cs="Arial"/>
          <w:sz w:val="24"/>
          <w:szCs w:val="24"/>
        </w:rPr>
      </w:pPr>
      <w:r w:rsidRPr="00B22434">
        <w:rPr>
          <w:rFonts w:ascii="Arial" w:hAnsi="Arial" w:cs="Arial"/>
          <w:sz w:val="24"/>
          <w:szCs w:val="24"/>
        </w:rPr>
        <w:t xml:space="preserve">When determining whether a BMP is cost effective, the customer will need to assess the financial costs and benefits of implementing the BMP. </w:t>
      </w:r>
      <w:r>
        <w:rPr>
          <w:rFonts w:ascii="Arial" w:hAnsi="Arial" w:cs="Arial"/>
          <w:sz w:val="24"/>
          <w:szCs w:val="24"/>
        </w:rPr>
        <w:t>A</w:t>
      </w:r>
      <w:r w:rsidRPr="00B22434">
        <w:rPr>
          <w:rFonts w:ascii="Arial" w:hAnsi="Arial" w:cs="Arial"/>
          <w:sz w:val="24"/>
          <w:szCs w:val="24"/>
        </w:rPr>
        <w:t xml:space="preserve"> variety of financial metrics </w:t>
      </w:r>
      <w:r>
        <w:rPr>
          <w:rFonts w:ascii="Arial" w:hAnsi="Arial" w:cs="Arial"/>
          <w:sz w:val="24"/>
          <w:szCs w:val="24"/>
        </w:rPr>
        <w:t>may</w:t>
      </w:r>
      <w:r w:rsidRPr="00B22434">
        <w:rPr>
          <w:rFonts w:ascii="Arial" w:hAnsi="Arial" w:cs="Arial"/>
          <w:sz w:val="24"/>
          <w:szCs w:val="24"/>
        </w:rPr>
        <w:t xml:space="preserve"> be used to determine whether a particular BMP makes economic sense</w:t>
      </w:r>
      <w:r>
        <w:rPr>
          <w:rFonts w:ascii="Arial" w:hAnsi="Arial" w:cs="Arial"/>
          <w:sz w:val="24"/>
          <w:szCs w:val="24"/>
        </w:rPr>
        <w:t xml:space="preserve"> from cost/benefit perspective. Some important considerations</w:t>
      </w:r>
      <w:r w:rsidRPr="00814E93">
        <w:rPr>
          <w:rFonts w:ascii="Arial" w:hAnsi="Arial" w:cs="Arial"/>
          <w:sz w:val="24"/>
          <w:szCs w:val="24"/>
        </w:rPr>
        <w:t xml:space="preserve"> when calculating the costs of BMPs are: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Water and wastewater savings</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Cost of the measure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Expected usable life of the measure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Energy cost</w:t>
      </w:r>
      <w:r w:rsidR="00AF24A0">
        <w:rPr>
          <w:rFonts w:ascii="Arial" w:hAnsi="Arial" w:cs="Arial"/>
          <w:sz w:val="24"/>
          <w:szCs w:val="24"/>
        </w:rPr>
        <w:t>s</w:t>
      </w:r>
      <w:r w:rsidRPr="00814E93">
        <w:rPr>
          <w:rFonts w:ascii="Arial" w:hAnsi="Arial" w:cs="Arial"/>
          <w:sz w:val="24"/>
          <w:szCs w:val="24"/>
        </w:rPr>
        <w:t xml:space="preserve"> decrease or increase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Chemicals costs or savings</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Waste disposal costs associated with water treatment or use</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Labor costs or savings</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Liability</w:t>
      </w:r>
    </w:p>
    <w:p w:rsidR="00A32B56" w:rsidRDefault="00A32B56" w:rsidP="00ED2CB5">
      <w:pPr>
        <w:numPr>
          <w:ilvl w:val="0"/>
          <w:numId w:val="20"/>
        </w:numPr>
        <w:spacing w:after="0" w:line="240" w:lineRule="auto"/>
        <w:rPr>
          <w:rFonts w:ascii="Arial" w:hAnsi="Arial" w:cs="Arial"/>
          <w:sz w:val="24"/>
          <w:szCs w:val="24"/>
        </w:rPr>
      </w:pPr>
      <w:r w:rsidRPr="00814E93">
        <w:rPr>
          <w:rFonts w:ascii="Arial" w:hAnsi="Arial" w:cs="Arial"/>
          <w:sz w:val="24"/>
          <w:szCs w:val="24"/>
        </w:rPr>
        <w:t>Usable life of equipment or processes</w:t>
      </w:r>
    </w:p>
    <w:p w:rsidR="00A32B56" w:rsidRPr="00814E93" w:rsidRDefault="00A32B56" w:rsidP="00A32B56">
      <w:pPr>
        <w:spacing w:line="240" w:lineRule="auto"/>
        <w:rPr>
          <w:rFonts w:ascii="Arial" w:hAnsi="Arial" w:cs="Arial"/>
          <w:sz w:val="24"/>
          <w:szCs w:val="24"/>
        </w:rPr>
      </w:pPr>
    </w:p>
    <w:p w:rsidR="00A32B56" w:rsidRPr="00814E93" w:rsidRDefault="00A32B56" w:rsidP="00832DC9">
      <w:pPr>
        <w:spacing w:after="240"/>
        <w:rPr>
          <w:rFonts w:ascii="Arial" w:hAnsi="Arial" w:cs="Arial"/>
          <w:sz w:val="24"/>
          <w:szCs w:val="24"/>
        </w:rPr>
      </w:pPr>
      <w:r w:rsidRPr="00814E93">
        <w:rPr>
          <w:rFonts w:ascii="Arial" w:hAnsi="Arial" w:cs="Arial"/>
          <w:sz w:val="24"/>
          <w:szCs w:val="24"/>
        </w:rPr>
        <w:t xml:space="preserve">Costs are typically calculated for each </w:t>
      </w:r>
      <w:r>
        <w:rPr>
          <w:rFonts w:ascii="Arial" w:hAnsi="Arial" w:cs="Arial"/>
          <w:sz w:val="24"/>
          <w:szCs w:val="24"/>
        </w:rPr>
        <w:t xml:space="preserve">recommended </w:t>
      </w:r>
      <w:r w:rsidRPr="00814E93">
        <w:rPr>
          <w:rFonts w:ascii="Arial" w:hAnsi="Arial" w:cs="Arial"/>
          <w:sz w:val="24"/>
          <w:szCs w:val="24"/>
        </w:rPr>
        <w:t>BMP within a comprehensive CII water conservation</w:t>
      </w:r>
      <w:r>
        <w:rPr>
          <w:rFonts w:ascii="Arial" w:hAnsi="Arial" w:cs="Arial"/>
          <w:sz w:val="24"/>
          <w:szCs w:val="24"/>
        </w:rPr>
        <w:t xml:space="preserve"> audit.</w:t>
      </w:r>
      <w:r w:rsidRPr="00814E93">
        <w:rPr>
          <w:rFonts w:ascii="Arial" w:hAnsi="Arial" w:cs="Arial"/>
          <w:sz w:val="24"/>
          <w:szCs w:val="24"/>
        </w:rPr>
        <w:t xml:space="preserve"> </w:t>
      </w:r>
    </w:p>
    <w:p w:rsidR="00A32B56" w:rsidRPr="00814E93" w:rsidRDefault="00A32B56" w:rsidP="00832DC9">
      <w:pPr>
        <w:spacing w:after="240"/>
        <w:rPr>
          <w:rFonts w:ascii="Arial" w:hAnsi="Arial" w:cs="Arial"/>
          <w:sz w:val="24"/>
          <w:szCs w:val="24"/>
        </w:rPr>
      </w:pPr>
      <w:r w:rsidRPr="00814E93">
        <w:rPr>
          <w:rFonts w:ascii="Arial" w:hAnsi="Arial" w:cs="Arial"/>
          <w:sz w:val="24"/>
          <w:szCs w:val="24"/>
        </w:rPr>
        <w:t>There are several wa</w:t>
      </w:r>
      <w:r>
        <w:rPr>
          <w:rFonts w:ascii="Arial" w:hAnsi="Arial" w:cs="Arial"/>
          <w:sz w:val="24"/>
          <w:szCs w:val="24"/>
        </w:rPr>
        <w:t>y</w:t>
      </w:r>
      <w:r w:rsidRPr="00814E93">
        <w:rPr>
          <w:rFonts w:ascii="Arial" w:hAnsi="Arial" w:cs="Arial"/>
          <w:sz w:val="24"/>
          <w:szCs w:val="24"/>
        </w:rPr>
        <w:t>s to calculate</w:t>
      </w:r>
      <w:r>
        <w:rPr>
          <w:rFonts w:ascii="Arial" w:hAnsi="Arial" w:cs="Arial"/>
          <w:sz w:val="24"/>
          <w:szCs w:val="24"/>
        </w:rPr>
        <w:t xml:space="preserve"> cost/</w:t>
      </w:r>
      <w:r w:rsidRPr="00814E93">
        <w:rPr>
          <w:rFonts w:ascii="Arial" w:hAnsi="Arial" w:cs="Arial"/>
          <w:sz w:val="24"/>
          <w:szCs w:val="24"/>
        </w:rPr>
        <w:t>benefit ratios</w:t>
      </w:r>
      <w:r>
        <w:rPr>
          <w:rFonts w:ascii="Arial" w:hAnsi="Arial" w:cs="Arial"/>
          <w:sz w:val="24"/>
          <w:szCs w:val="24"/>
        </w:rPr>
        <w:t xml:space="preserve"> for business/customer implementation of BMPs</w:t>
      </w:r>
      <w:r w:rsidRPr="00814E93">
        <w:rPr>
          <w:rFonts w:ascii="Arial" w:hAnsi="Arial" w:cs="Arial"/>
          <w:sz w:val="24"/>
          <w:szCs w:val="24"/>
        </w:rPr>
        <w:t xml:space="preserve">. When discussing </w:t>
      </w:r>
      <w:r>
        <w:rPr>
          <w:rFonts w:ascii="Arial" w:hAnsi="Arial" w:cs="Arial"/>
          <w:sz w:val="24"/>
          <w:szCs w:val="24"/>
        </w:rPr>
        <w:t>cost/</w:t>
      </w:r>
      <w:r w:rsidRPr="00814E93">
        <w:rPr>
          <w:rFonts w:ascii="Arial" w:hAnsi="Arial" w:cs="Arial"/>
          <w:sz w:val="24"/>
          <w:szCs w:val="24"/>
        </w:rPr>
        <w:t xml:space="preserve">benefit analyses, some common terms used include "payback period,” “return on investment”: (ROI), and “internal rate of </w:t>
      </w:r>
      <w:r w:rsidRPr="00814E93">
        <w:rPr>
          <w:rFonts w:ascii="Arial" w:hAnsi="Arial" w:cs="Arial"/>
          <w:sz w:val="24"/>
          <w:szCs w:val="24"/>
        </w:rPr>
        <w:lastRenderedPageBreak/>
        <w:t xml:space="preserve">return” (IRR). These analyses provide guidance in the short term, and help to determine if a proposed modification is worth the investment.  Longer-term analyses </w:t>
      </w:r>
      <w:r>
        <w:rPr>
          <w:rFonts w:ascii="Arial" w:hAnsi="Arial" w:cs="Arial"/>
          <w:sz w:val="24"/>
          <w:szCs w:val="24"/>
        </w:rPr>
        <w:t>also consider</w:t>
      </w:r>
      <w:r w:rsidRPr="00814E93">
        <w:rPr>
          <w:rFonts w:ascii="Arial" w:hAnsi="Arial" w:cs="Arial"/>
          <w:sz w:val="24"/>
          <w:szCs w:val="24"/>
        </w:rPr>
        <w:t xml:space="preserve"> lifecycle factors, such as net present value, inflation, and amortization.</w:t>
      </w:r>
    </w:p>
    <w:p w:rsidR="00A32B56" w:rsidRPr="00832DC9" w:rsidRDefault="00A32B56" w:rsidP="00832DC9">
      <w:pPr>
        <w:spacing w:after="240"/>
        <w:rPr>
          <w:rFonts w:ascii="Arial" w:hAnsi="Arial" w:cs="Arial"/>
          <w:b/>
          <w:bCs/>
          <w:sz w:val="24"/>
          <w:szCs w:val="24"/>
        </w:rPr>
      </w:pPr>
      <w:r w:rsidRPr="00814E93">
        <w:rPr>
          <w:rFonts w:ascii="Arial" w:hAnsi="Arial" w:cs="Arial"/>
          <w:sz w:val="24"/>
          <w:szCs w:val="24"/>
        </w:rPr>
        <w:t>The payback period is the time required for an investment in efficiency to pay for itself. The simple payback is calculated by dividing the total costs (including installation, capital, permitting, and equipment costs) by the annual benefits, giving a simple payback in terms of years</w:t>
      </w:r>
      <w:r w:rsidR="0001463E">
        <w:rPr>
          <w:rFonts w:ascii="Arial" w:hAnsi="Arial" w:cs="Arial"/>
          <w:sz w:val="24"/>
          <w:szCs w:val="24"/>
        </w:rPr>
        <w:t xml:space="preserve">.  </w:t>
      </w:r>
      <w:r w:rsidRPr="00814E93">
        <w:rPr>
          <w:rFonts w:ascii="Arial" w:hAnsi="Arial" w:cs="Arial"/>
          <w:sz w:val="24"/>
          <w:szCs w:val="24"/>
        </w:rPr>
        <w:t>A two-year payback is generally considered to be extremely cost effective</w:t>
      </w:r>
      <w:proofErr w:type="gramStart"/>
      <w:r w:rsidR="0001463E">
        <w:rPr>
          <w:rFonts w:ascii="Arial" w:hAnsi="Arial" w:cs="Arial"/>
          <w:sz w:val="24"/>
          <w:szCs w:val="24"/>
        </w:rPr>
        <w:t xml:space="preserve">; </w:t>
      </w:r>
      <w:r>
        <w:rPr>
          <w:rFonts w:ascii="Arial" w:hAnsi="Arial" w:cs="Arial"/>
          <w:sz w:val="24"/>
          <w:szCs w:val="24"/>
        </w:rPr>
        <w:t xml:space="preserve"> many</w:t>
      </w:r>
      <w:proofErr w:type="gramEnd"/>
      <w:r>
        <w:rPr>
          <w:rFonts w:ascii="Arial" w:hAnsi="Arial" w:cs="Arial"/>
          <w:sz w:val="24"/>
          <w:szCs w:val="24"/>
        </w:rPr>
        <w:t xml:space="preserve"> firms may choose a 3-4 year payback period</w:t>
      </w:r>
      <w:r w:rsidRPr="00814E93">
        <w:rPr>
          <w:rFonts w:ascii="Arial" w:hAnsi="Arial" w:cs="Arial"/>
          <w:sz w:val="24"/>
          <w:szCs w:val="24"/>
        </w:rPr>
        <w:t>.  If a business using a more efficient device does not own the building or the equipment, some issues with the economics of payback become more challenging.</w:t>
      </w:r>
    </w:p>
    <w:p w:rsidR="00A32B56" w:rsidRPr="00814E93" w:rsidRDefault="00A32B56" w:rsidP="00832DC9">
      <w:pPr>
        <w:pStyle w:val="ColorfulList-Accent11"/>
        <w:spacing w:after="240" w:line="276" w:lineRule="auto"/>
        <w:ind w:left="0"/>
        <w:rPr>
          <w:rFonts w:ascii="Arial" w:hAnsi="Arial" w:cs="Arial"/>
          <w:b/>
          <w:bCs/>
        </w:rPr>
      </w:pPr>
      <w:r>
        <w:rPr>
          <w:rFonts w:ascii="Arial" w:hAnsi="Arial" w:cs="Arial"/>
        </w:rPr>
        <w:t xml:space="preserve">Another metric which is similar to payback is </w:t>
      </w:r>
      <w:r w:rsidRPr="00814E93">
        <w:rPr>
          <w:rFonts w:ascii="Arial" w:hAnsi="Arial" w:cs="Arial"/>
          <w:b/>
          <w:bCs/>
        </w:rPr>
        <w:t>Return on Investment (ROI)</w:t>
      </w:r>
      <w:r>
        <w:rPr>
          <w:rFonts w:ascii="Arial" w:hAnsi="Arial" w:cs="Arial"/>
          <w:b/>
          <w:bCs/>
        </w:rPr>
        <w:t>.</w:t>
      </w:r>
    </w:p>
    <w:p w:rsidR="00A32B56" w:rsidRPr="00832DC9" w:rsidRDefault="00A32B56" w:rsidP="00832DC9">
      <w:pPr>
        <w:pStyle w:val="ColorfulList-Accent11"/>
        <w:spacing w:after="240" w:line="276" w:lineRule="auto"/>
        <w:ind w:left="0"/>
        <w:rPr>
          <w:rFonts w:ascii="Arial" w:hAnsi="Arial" w:cs="Arial"/>
          <w:b/>
          <w:bCs/>
        </w:rPr>
      </w:pPr>
      <w:r w:rsidRPr="00814E93">
        <w:rPr>
          <w:rFonts w:ascii="Arial" w:hAnsi="Arial" w:cs="Arial"/>
        </w:rPr>
        <w:t xml:space="preserve"> The return on investment (ROI) is the percent of payback the BMP produces per year.  In the case of a one-year payback, the ROI is 100%.  If the payback is in 1.6 years the ROI is equal to ($100%/1.6) or 62.6% a year.  </w:t>
      </w:r>
    </w:p>
    <w:p w:rsidR="00A32B56" w:rsidRPr="00814E93" w:rsidRDefault="00A32B56" w:rsidP="00832DC9">
      <w:pPr>
        <w:spacing w:after="240"/>
        <w:rPr>
          <w:rFonts w:ascii="Arial" w:hAnsi="Arial" w:cs="Arial"/>
          <w:sz w:val="24"/>
          <w:szCs w:val="24"/>
        </w:rPr>
      </w:pPr>
      <w:r w:rsidRPr="00814E93">
        <w:rPr>
          <w:rFonts w:ascii="Arial" w:hAnsi="Arial" w:cs="Arial"/>
          <w:sz w:val="24"/>
          <w:szCs w:val="24"/>
        </w:rPr>
        <w:t xml:space="preserve">The internal rate of return, or IRR, provides an indication of the efficiency of an investment. It is defined as the effective annual interest rate at which an investment accrues income. The IRR can be compared to the interest rate on borrowed funds or the rate of return that is possible from other investments. If IRR is higher than the agency's rate of return, then the investment is deemed to be worthwhile. </w:t>
      </w:r>
    </w:p>
    <w:p w:rsidR="00A32B56" w:rsidRPr="00814E93" w:rsidRDefault="00A32B56" w:rsidP="00832DC9">
      <w:pPr>
        <w:pStyle w:val="ColorfulList-Accent11"/>
        <w:spacing w:after="240" w:line="276" w:lineRule="auto"/>
        <w:ind w:left="0"/>
        <w:rPr>
          <w:rFonts w:ascii="Arial" w:hAnsi="Arial" w:cs="Arial"/>
          <w:b/>
          <w:bCs/>
        </w:rPr>
      </w:pPr>
    </w:p>
    <w:p w:rsidR="00A32B56" w:rsidRPr="00814E93" w:rsidRDefault="00A32B56" w:rsidP="00832DC9">
      <w:pPr>
        <w:spacing w:after="240"/>
        <w:rPr>
          <w:rFonts w:ascii="Arial" w:hAnsi="Arial" w:cs="Arial"/>
          <w:sz w:val="24"/>
          <w:szCs w:val="24"/>
        </w:rPr>
      </w:pPr>
      <w:r w:rsidRPr="00814E93">
        <w:rPr>
          <w:rFonts w:ascii="Arial" w:hAnsi="Arial" w:cs="Arial"/>
          <w:sz w:val="24"/>
          <w:szCs w:val="24"/>
        </w:rPr>
        <w:t xml:space="preserve">A business may also want to analyze the costs and benefits over the economic life of the </w:t>
      </w:r>
      <w:r>
        <w:rPr>
          <w:rFonts w:ascii="Arial" w:hAnsi="Arial" w:cs="Arial"/>
          <w:sz w:val="24"/>
          <w:szCs w:val="24"/>
        </w:rPr>
        <w:t>BMP</w:t>
      </w:r>
      <w:r w:rsidRPr="00814E93">
        <w:rPr>
          <w:rFonts w:ascii="Arial" w:hAnsi="Arial" w:cs="Arial"/>
          <w:sz w:val="24"/>
          <w:szCs w:val="24"/>
        </w:rPr>
        <w:t>, particularly for large investments that may have longer payback periods.  This analysis may be appropriate if the time for return on investments does not justify making the improvements in the short term and there is a long-term investment involved.   A lifecycle analysis will take into consideration the costs and savings over the full life of the BMP device being installed.  In this type of analysis the business would consider the time value of money, savings through the life of the equipment, and the costs of water, energy or sewage disposal over the life of the equipment.  This analysis may also include labor, tax, and insurance savings.</w:t>
      </w:r>
    </w:p>
    <w:p w:rsidR="00A32B56" w:rsidRPr="00814E93" w:rsidRDefault="00A32B56" w:rsidP="00832DC9">
      <w:pPr>
        <w:spacing w:after="240"/>
        <w:rPr>
          <w:rFonts w:ascii="Arial" w:hAnsi="Arial" w:cs="Arial"/>
          <w:sz w:val="24"/>
          <w:szCs w:val="24"/>
        </w:rPr>
      </w:pPr>
      <w:r>
        <w:rPr>
          <w:rFonts w:ascii="Arial" w:hAnsi="Arial" w:cs="Arial"/>
          <w:sz w:val="24"/>
          <w:szCs w:val="24"/>
        </w:rPr>
        <w:t>Net Present Value (NPV</w:t>
      </w:r>
      <w:proofErr w:type="gramStart"/>
      <w:r>
        <w:rPr>
          <w:rFonts w:ascii="Arial" w:hAnsi="Arial" w:cs="Arial"/>
          <w:sz w:val="24"/>
          <w:szCs w:val="24"/>
        </w:rPr>
        <w:t xml:space="preserve">) </w:t>
      </w:r>
      <w:r w:rsidRPr="00814E93">
        <w:rPr>
          <w:rFonts w:ascii="Arial" w:hAnsi="Arial" w:cs="Arial"/>
          <w:sz w:val="24"/>
          <w:szCs w:val="24"/>
        </w:rPr>
        <w:t xml:space="preserve"> is</w:t>
      </w:r>
      <w:proofErr w:type="gramEnd"/>
      <w:r w:rsidRPr="00814E93">
        <w:rPr>
          <w:rFonts w:ascii="Arial" w:hAnsi="Arial" w:cs="Arial"/>
          <w:sz w:val="24"/>
          <w:szCs w:val="24"/>
        </w:rPr>
        <w:t xml:space="preserve"> among the most common financial metrics used in </w:t>
      </w:r>
      <w:r>
        <w:rPr>
          <w:rFonts w:ascii="Arial" w:hAnsi="Arial" w:cs="Arial"/>
          <w:sz w:val="24"/>
          <w:szCs w:val="24"/>
        </w:rPr>
        <w:t>doing a life cycle analysis</w:t>
      </w:r>
      <w:r w:rsidRPr="00814E93">
        <w:rPr>
          <w:rFonts w:ascii="Arial" w:hAnsi="Arial" w:cs="Arial"/>
          <w:sz w:val="24"/>
          <w:szCs w:val="24"/>
        </w:rPr>
        <w:t>. It sums all of the costs and benefits over the lifetime of the device and reports their value at the beginning of the project</w:t>
      </w:r>
      <w:proofErr w:type="gramStart"/>
      <w:r w:rsidRPr="00814E93">
        <w:rPr>
          <w:rFonts w:ascii="Arial" w:hAnsi="Arial" w:cs="Arial"/>
          <w:sz w:val="24"/>
          <w:szCs w:val="24"/>
        </w:rPr>
        <w:t>..</w:t>
      </w:r>
      <w:proofErr w:type="gramEnd"/>
      <w:r w:rsidRPr="00814E93">
        <w:rPr>
          <w:rFonts w:ascii="Arial" w:hAnsi="Arial" w:cs="Arial"/>
          <w:sz w:val="24"/>
          <w:szCs w:val="24"/>
        </w:rPr>
        <w:t xml:space="preserve"> A positive NPV indicates that the benefits of the project exceed the costs over the life of the device. This approach has not been as commonly used by business as the ROI or payback approach, but may become more applicable in the future</w:t>
      </w:r>
      <w:r w:rsidR="00286711">
        <w:rPr>
          <w:rFonts w:ascii="Arial" w:hAnsi="Arial" w:cs="Arial"/>
          <w:sz w:val="24"/>
          <w:szCs w:val="24"/>
        </w:rPr>
        <w:t>.</w:t>
      </w:r>
    </w:p>
    <w:p w:rsidR="00916E8F" w:rsidRDefault="00A32B56" w:rsidP="00832DC9">
      <w:pPr>
        <w:spacing w:after="240"/>
        <w:rPr>
          <w:rFonts w:ascii="Arial" w:hAnsi="Arial" w:cs="Arial"/>
          <w:sz w:val="24"/>
          <w:szCs w:val="24"/>
        </w:rPr>
      </w:pPr>
      <w:r>
        <w:rPr>
          <w:rFonts w:ascii="Arial" w:hAnsi="Arial" w:cs="Arial"/>
          <w:sz w:val="24"/>
          <w:szCs w:val="24"/>
        </w:rPr>
        <w:lastRenderedPageBreak/>
        <w:t>When making a decision to invest in water use efficiency, businesses may also consider other risk factors and benefits that are less quantifiable, such as potential future mandates, reliability of water supply, or reputational risks and benefits. They may also upgrade to more water and energy efficient equipment when making a business decision to replace outdated equipment</w:t>
      </w:r>
      <w:r w:rsidR="00832DC9">
        <w:rPr>
          <w:rFonts w:ascii="Arial" w:hAnsi="Arial" w:cs="Arial"/>
          <w:sz w:val="24"/>
          <w:szCs w:val="24"/>
        </w:rPr>
        <w:t>.</w:t>
      </w:r>
    </w:p>
    <w:p w:rsidR="00916E8F" w:rsidRDefault="00916E8F">
      <w:pPr>
        <w:rPr>
          <w:rFonts w:ascii="Arial" w:hAnsi="Arial" w:cs="Arial"/>
          <w:sz w:val="24"/>
          <w:szCs w:val="24"/>
        </w:rPr>
      </w:pPr>
      <w:r>
        <w:rPr>
          <w:rFonts w:ascii="Arial" w:hAnsi="Arial" w:cs="Arial"/>
          <w:sz w:val="24"/>
          <w:szCs w:val="24"/>
        </w:rPr>
        <w:br w:type="page"/>
      </w:r>
    </w:p>
    <w:p w:rsidR="008A4B9D" w:rsidRPr="00832DC9" w:rsidRDefault="008A4B9D" w:rsidP="00832DC9">
      <w:pPr>
        <w:spacing w:after="240"/>
        <w:rPr>
          <w:rFonts w:ascii="Arial" w:hAnsi="Arial" w:cs="Arial"/>
          <w:sz w:val="24"/>
          <w:szCs w:val="24"/>
        </w:rPr>
      </w:pPr>
    </w:p>
    <w:p w:rsidR="00776D71" w:rsidRPr="00776D71" w:rsidRDefault="00776D71" w:rsidP="00776D71">
      <w:pPr>
        <w:jc w:val="center"/>
        <w:rPr>
          <w:rFonts w:ascii="Arial" w:eastAsiaTheme="minorHAnsi" w:hAnsi="Arial" w:cs="Arial"/>
          <w:b/>
          <w:color w:val="404040"/>
          <w:sz w:val="28"/>
          <w:szCs w:val="28"/>
          <w:u w:val="single"/>
        </w:rPr>
      </w:pPr>
      <w:r>
        <w:rPr>
          <w:rFonts w:ascii="Arial" w:eastAsiaTheme="minorHAnsi" w:hAnsi="Arial" w:cs="Arial"/>
          <w:b/>
          <w:color w:val="404040"/>
          <w:sz w:val="28"/>
          <w:szCs w:val="28"/>
          <w:u w:val="single"/>
        </w:rPr>
        <w:t xml:space="preserve">References </w:t>
      </w: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American Rainwater Catchment Association, </w:t>
      </w:r>
      <w:r w:rsidRPr="008A4B9D">
        <w:rPr>
          <w:rFonts w:ascii="Arial" w:eastAsiaTheme="minorHAnsi" w:hAnsi="Arial" w:cs="Arial"/>
          <w:sz w:val="24"/>
        </w:rPr>
        <w:t>http://www.arcsa.org/</w:t>
      </w:r>
    </w:p>
    <w:p w:rsidR="00776D71" w:rsidRPr="008A4B9D" w:rsidRDefault="00776D71" w:rsidP="00776D71">
      <w:pPr>
        <w:spacing w:after="0" w:line="240" w:lineRule="auto"/>
        <w:ind w:left="1080"/>
        <w:contextualSpacing/>
        <w:rPr>
          <w:rFonts w:ascii="Arial" w:eastAsiaTheme="minorHAnsi" w:hAnsi="Arial" w:cs="Arial"/>
          <w:bCs/>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American Society of Heating, Refrigeration, and Air Conditioning Engineers (ASHRAE),</w:t>
      </w:r>
      <w:r w:rsidRPr="008A4B9D">
        <w:rPr>
          <w:rFonts w:ascii="Verdana" w:eastAsiaTheme="minorHAnsi" w:hAnsi="Verdana" w:cs="Arial"/>
          <w:b/>
          <w:bCs/>
          <w:sz w:val="26"/>
          <w:szCs w:val="26"/>
        </w:rPr>
        <w:t xml:space="preserve"> </w:t>
      </w:r>
      <w:r w:rsidRPr="008A4B9D">
        <w:rPr>
          <w:rFonts w:ascii="Arial" w:eastAsiaTheme="minorHAnsi" w:hAnsi="Arial" w:cs="Arial"/>
          <w:b/>
          <w:bCs/>
          <w:sz w:val="24"/>
          <w:szCs w:val="24"/>
          <w:u w:val="single"/>
        </w:rPr>
        <w:t>(SPC 189.1) Standard for the Design of High-Performance Green Buildings</w:t>
      </w:r>
      <w:r w:rsidRPr="008A4B9D">
        <w:rPr>
          <w:rFonts w:ascii="Arial" w:eastAsiaTheme="minorHAnsi" w:hAnsi="Arial" w:cs="Arial"/>
          <w:bCs/>
          <w:sz w:val="24"/>
          <w:szCs w:val="24"/>
        </w:rPr>
        <w:t xml:space="preserve">, </w:t>
      </w:r>
      <w:r w:rsidRPr="008A4B9D">
        <w:rPr>
          <w:rFonts w:ascii="Arial" w:eastAsiaTheme="minorHAnsi" w:hAnsi="Arial" w:cs="Arial"/>
          <w:sz w:val="24"/>
        </w:rPr>
        <w:t>http://www.ashrae.org/greenstandard</w:t>
      </w:r>
    </w:p>
    <w:p w:rsidR="00776D71" w:rsidRPr="008A4B9D" w:rsidRDefault="00776D71" w:rsidP="00776D71">
      <w:pPr>
        <w:spacing w:after="0" w:line="240" w:lineRule="auto"/>
        <w:ind w:left="1080"/>
        <w:contextualSpacing/>
        <w:rPr>
          <w:rFonts w:ascii="Arial" w:eastAsiaTheme="minorHAnsi" w:hAnsi="Arial" w:cs="Arial"/>
          <w:bCs/>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American Water Works Association, </w:t>
      </w:r>
      <w:r w:rsidRPr="008A4B9D">
        <w:rPr>
          <w:rFonts w:ascii="Arial" w:eastAsiaTheme="minorHAnsi" w:hAnsi="Arial" w:cs="Arial"/>
          <w:b/>
          <w:bCs/>
          <w:sz w:val="24"/>
          <w:szCs w:val="24"/>
          <w:u w:val="single"/>
        </w:rPr>
        <w:t>Commercial and Institutional End Uses of Water</w:t>
      </w:r>
      <w:r w:rsidRPr="008A4B9D">
        <w:rPr>
          <w:rFonts w:ascii="Arial" w:eastAsiaTheme="minorHAnsi" w:hAnsi="Arial" w:cs="Arial"/>
          <w:bCs/>
          <w:sz w:val="24"/>
          <w:szCs w:val="24"/>
        </w:rPr>
        <w:t xml:space="preserve">, AWWA Research Foundation, 6666 West Quincy Avenue, Denver Colorado, 80235, </w:t>
      </w:r>
    </w:p>
    <w:p w:rsidR="00776D71" w:rsidRPr="008A4B9D" w:rsidRDefault="00776D71" w:rsidP="00776D71">
      <w:pPr>
        <w:spacing w:after="0" w:line="240" w:lineRule="auto"/>
        <w:ind w:left="1080"/>
        <w:contextualSpacing/>
        <w:rPr>
          <w:rFonts w:ascii="Arial" w:eastAsiaTheme="minorHAnsi" w:hAnsi="Arial" w:cs="Arial"/>
          <w:bCs/>
          <w:sz w:val="24"/>
          <w:szCs w:val="24"/>
        </w:rPr>
      </w:pPr>
      <w:r w:rsidRPr="008A4B9D">
        <w:rPr>
          <w:rFonts w:ascii="Arial" w:eastAsiaTheme="minorHAnsi" w:hAnsi="Arial" w:cs="Arial"/>
          <w:bCs/>
          <w:sz w:val="24"/>
          <w:szCs w:val="24"/>
        </w:rPr>
        <w:t>2000</w:t>
      </w:r>
    </w:p>
    <w:p w:rsidR="00776D71" w:rsidRPr="008A4B9D" w:rsidRDefault="00776D71" w:rsidP="00776D71">
      <w:pPr>
        <w:spacing w:after="0" w:line="240" w:lineRule="auto"/>
        <w:ind w:left="1080"/>
        <w:contextualSpacing/>
        <w:rPr>
          <w:rFonts w:ascii="Arial" w:eastAsiaTheme="minorHAnsi" w:hAnsi="Arial" w:cs="Arial"/>
          <w:bCs/>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American Water Works Association, </w:t>
      </w:r>
      <w:r w:rsidRPr="008A4B9D">
        <w:rPr>
          <w:rFonts w:ascii="Arial" w:eastAsiaTheme="minorHAnsi" w:hAnsi="Arial" w:cs="Arial"/>
          <w:b/>
          <w:bCs/>
          <w:sz w:val="24"/>
          <w:szCs w:val="24"/>
          <w:u w:val="single"/>
        </w:rPr>
        <w:t>Residential End Uses of Water</w:t>
      </w:r>
      <w:r w:rsidRPr="008A4B9D">
        <w:rPr>
          <w:rFonts w:ascii="Arial" w:eastAsiaTheme="minorHAnsi" w:hAnsi="Arial" w:cs="Arial"/>
          <w:bCs/>
          <w:sz w:val="24"/>
          <w:szCs w:val="24"/>
        </w:rPr>
        <w:t xml:space="preserve">, AWWA Research Foundation, 6666 West Quincy Avenue, Denver Colorado, 80235, </w:t>
      </w:r>
    </w:p>
    <w:p w:rsidR="00776D71" w:rsidRPr="008A4B9D" w:rsidRDefault="00776D71" w:rsidP="00776D71">
      <w:pPr>
        <w:spacing w:after="0" w:line="240" w:lineRule="auto"/>
        <w:ind w:left="1080"/>
        <w:contextualSpacing/>
        <w:rPr>
          <w:rFonts w:ascii="Arial" w:eastAsiaTheme="minorHAnsi" w:hAnsi="Arial" w:cs="Arial"/>
          <w:bCs/>
          <w:sz w:val="24"/>
          <w:szCs w:val="24"/>
        </w:rPr>
      </w:pPr>
      <w:r w:rsidRPr="008A4B9D">
        <w:rPr>
          <w:rFonts w:ascii="Arial" w:eastAsiaTheme="minorHAnsi" w:hAnsi="Arial" w:cs="Arial"/>
          <w:bCs/>
          <w:sz w:val="24"/>
          <w:szCs w:val="24"/>
        </w:rPr>
        <w:t>1999</w:t>
      </w:r>
    </w:p>
    <w:p w:rsidR="00776D71" w:rsidRPr="008A4B9D" w:rsidRDefault="00776D71" w:rsidP="00776D71">
      <w:pPr>
        <w:spacing w:after="0" w:line="240" w:lineRule="auto"/>
        <w:ind w:left="1080"/>
        <w:contextualSpacing/>
        <w:rPr>
          <w:rFonts w:ascii="Arial" w:eastAsiaTheme="minorHAnsi" w:hAnsi="Arial" w:cs="Arial"/>
          <w:bCs/>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California Urban Water Conservation Council Reports on:</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Commercial Food Services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High-Efficiency Clothes Washers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Landscape Irrigation Technologies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Medical and Health Care Technologies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Potential BMP Reports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Residential Dishwashers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Residential Hot Water Systems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Toilet Fixtures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Urinal Fixtures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Vehicle Washes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Wet Cleaning</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End-Use Studies</w:t>
      </w:r>
    </w:p>
    <w:p w:rsidR="00776D71" w:rsidRPr="008A4B9D" w:rsidRDefault="00776D71" w:rsidP="00ED2CB5">
      <w:pPr>
        <w:numPr>
          <w:ilvl w:val="0"/>
          <w:numId w:val="18"/>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National Efficiency Standards</w:t>
      </w:r>
    </w:p>
    <w:p w:rsidR="00776D71" w:rsidRPr="008A4B9D" w:rsidRDefault="00776D71" w:rsidP="00776D71">
      <w:pPr>
        <w:spacing w:after="0" w:line="240" w:lineRule="auto"/>
        <w:ind w:left="720"/>
        <w:contextualSpacing/>
        <w:rPr>
          <w:rFonts w:ascii="Arial" w:eastAsiaTheme="minorHAnsi" w:hAnsi="Arial" w:cs="Arial"/>
          <w:bCs/>
          <w:sz w:val="24"/>
          <w:szCs w:val="24"/>
        </w:rPr>
      </w:pPr>
      <w:r w:rsidRPr="008A4B9D">
        <w:rPr>
          <w:rFonts w:ascii="Arial" w:eastAsiaTheme="minorHAnsi" w:hAnsi="Arial" w:cs="Arial"/>
          <w:bCs/>
          <w:sz w:val="24"/>
          <w:szCs w:val="24"/>
        </w:rPr>
        <w:tab/>
        <w:t>http://www.cuwcc.org/resource-center/resource-center.aspx</w:t>
      </w:r>
    </w:p>
    <w:p w:rsidR="00776D71" w:rsidRPr="008A4B9D" w:rsidRDefault="00776D71" w:rsidP="00776D71">
      <w:pPr>
        <w:spacing w:after="0" w:line="240" w:lineRule="auto"/>
        <w:ind w:left="720"/>
        <w:rPr>
          <w:rFonts w:ascii="Arial" w:eastAsiaTheme="minorHAnsi" w:hAnsi="Arial" w:cs="Arial"/>
          <w:sz w:val="24"/>
          <w:szCs w:val="24"/>
        </w:rPr>
      </w:pPr>
    </w:p>
    <w:p w:rsidR="00776D71" w:rsidRPr="008A4B9D" w:rsidRDefault="00776D71"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bCs/>
          <w:sz w:val="24"/>
          <w:szCs w:val="24"/>
        </w:rPr>
        <w:t>California Urban Water Conservation Council</w:t>
      </w:r>
      <w:r w:rsidRPr="008A4B9D">
        <w:rPr>
          <w:rFonts w:ascii="Arial" w:eastAsiaTheme="minorHAnsi" w:hAnsi="Arial" w:cs="Arial"/>
          <w:sz w:val="24"/>
          <w:szCs w:val="24"/>
        </w:rPr>
        <w:t xml:space="preserve">, </w:t>
      </w:r>
      <w:r w:rsidRPr="008A4B9D">
        <w:rPr>
          <w:rFonts w:ascii="Arial" w:eastAsiaTheme="minorHAnsi" w:hAnsi="Arial" w:cs="Arial"/>
          <w:bCs/>
          <w:sz w:val="24"/>
          <w:szCs w:val="24"/>
        </w:rPr>
        <w:t xml:space="preserve">Maximum Performance (MaP) of Toilet Fixtures - </w:t>
      </w:r>
      <w:proofErr w:type="spellStart"/>
      <w:r w:rsidRPr="008A4B9D">
        <w:rPr>
          <w:rFonts w:ascii="Arial" w:eastAsiaTheme="minorHAnsi" w:hAnsi="Arial" w:cs="Arial"/>
          <w:bCs/>
          <w:sz w:val="24"/>
          <w:szCs w:val="24"/>
        </w:rPr>
        <w:t>Flushometer</w:t>
      </w:r>
      <w:proofErr w:type="spellEnd"/>
      <w:r w:rsidRPr="008A4B9D">
        <w:rPr>
          <w:rFonts w:ascii="Arial" w:eastAsiaTheme="minorHAnsi" w:hAnsi="Arial" w:cs="Arial"/>
          <w:bCs/>
          <w:sz w:val="24"/>
          <w:szCs w:val="24"/>
        </w:rPr>
        <w:t xml:space="preserve"> Valve/Bowl Combinations</w:t>
      </w:r>
      <w:r w:rsidRPr="008A4B9D">
        <w:rPr>
          <w:rFonts w:ascii="Arial" w:eastAsiaTheme="minorHAnsi" w:hAnsi="Arial" w:cs="Arial"/>
          <w:sz w:val="24"/>
          <w:szCs w:val="24"/>
        </w:rPr>
        <w:t>, http://www.cuwcc.org/WorkArea/showcontent.aspx?id=15786</w:t>
      </w:r>
    </w:p>
    <w:p w:rsidR="00776D71" w:rsidRDefault="00776D71" w:rsidP="00776D71">
      <w:pPr>
        <w:spacing w:after="0" w:line="240" w:lineRule="auto"/>
        <w:contextualSpacing/>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Conservation Council</w:t>
      </w:r>
      <w:r w:rsidRPr="008A4B9D">
        <w:rPr>
          <w:rFonts w:ascii="Arial" w:eastAsiaTheme="minorHAnsi" w:hAnsi="Arial" w:cs="Arial"/>
          <w:sz w:val="24"/>
          <w:szCs w:val="24"/>
        </w:rPr>
        <w:t xml:space="preserve">, </w:t>
      </w:r>
      <w:r w:rsidRPr="008A4B9D">
        <w:rPr>
          <w:rFonts w:ascii="Arial" w:eastAsiaTheme="minorHAnsi" w:hAnsi="Arial" w:cs="Arial"/>
          <w:bCs/>
          <w:sz w:val="24"/>
          <w:szCs w:val="24"/>
        </w:rPr>
        <w:t>Maximum Performance (MaP) of Gravity, Pressure Assist, and Vacuum Assist Toilet Fixtures,</w:t>
      </w:r>
      <w:r w:rsidRPr="008A4B9D">
        <w:rPr>
          <w:rFonts w:ascii="Arial" w:eastAsiaTheme="minorHAnsi" w:hAnsi="Arial" w:cs="Arial"/>
          <w:sz w:val="24"/>
          <w:szCs w:val="24"/>
        </w:rPr>
        <w:t xml:space="preserve"> </w:t>
      </w:r>
      <w:r w:rsidRPr="008A4B9D">
        <w:rPr>
          <w:rFonts w:ascii="Arial" w:eastAsiaTheme="minorHAnsi" w:hAnsi="Arial" w:cs="Arial"/>
          <w:bCs/>
          <w:sz w:val="24"/>
          <w:szCs w:val="24"/>
        </w:rPr>
        <w:t>http://www.cuwcc.org/WorkArea/showcontent.aspx?id=15782</w:t>
      </w:r>
    </w:p>
    <w:p w:rsidR="008A4B9D" w:rsidRPr="008A4B9D" w:rsidRDefault="008A4B9D" w:rsidP="008A4B9D">
      <w:pPr>
        <w:spacing w:after="0" w:line="240" w:lineRule="auto"/>
        <w:ind w:left="720"/>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bCs/>
          <w:sz w:val="24"/>
          <w:szCs w:val="24"/>
        </w:rPr>
        <w:t>California Urban Water Conservation Council</w:t>
      </w:r>
      <w:r w:rsidRPr="008A4B9D">
        <w:rPr>
          <w:rFonts w:ascii="Arial" w:eastAsiaTheme="minorHAnsi" w:hAnsi="Arial" w:cs="Arial"/>
          <w:sz w:val="24"/>
          <w:szCs w:val="24"/>
        </w:rPr>
        <w:t>, Urinals, http://www.cuwcc.org/products/urinal-fixtures-main.aspx?ekmensel=b86195de_24_52_7980_10</w:t>
      </w:r>
    </w:p>
    <w:p w:rsidR="008A4B9D" w:rsidRPr="008A4B9D" w:rsidRDefault="008A4B9D" w:rsidP="008A4B9D">
      <w:pPr>
        <w:spacing w:after="0" w:line="240" w:lineRule="auto"/>
        <w:ind w:left="1080"/>
        <w:contextualSpacing/>
        <w:rPr>
          <w:rFonts w:ascii="Arial" w:eastAsiaTheme="minorHAnsi" w:hAnsi="Arial" w:cs="Arial"/>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sz w:val="24"/>
          <w:szCs w:val="24"/>
        </w:rPr>
        <w:t xml:space="preserve">De Oreo, William, Mayer, Peter, </w:t>
      </w:r>
      <w:r w:rsidRPr="008A4B9D">
        <w:rPr>
          <w:rFonts w:ascii="Arial" w:eastAsiaTheme="minorHAnsi" w:hAnsi="Arial" w:cs="Arial"/>
          <w:b/>
          <w:sz w:val="24"/>
          <w:szCs w:val="24"/>
          <w:u w:val="single"/>
        </w:rPr>
        <w:t>The End Use of Hot Water in Single Family Homes from Flow Trace Analysis</w:t>
      </w:r>
      <w:r w:rsidRPr="008A4B9D">
        <w:rPr>
          <w:rFonts w:ascii="Arial" w:eastAsiaTheme="minorHAnsi" w:hAnsi="Arial" w:cs="Arial"/>
          <w:sz w:val="24"/>
          <w:szCs w:val="24"/>
        </w:rPr>
        <w:t xml:space="preserve">, </w:t>
      </w:r>
      <w:proofErr w:type="spellStart"/>
      <w:r w:rsidRPr="008A4B9D">
        <w:rPr>
          <w:rFonts w:ascii="Arial" w:eastAsiaTheme="minorHAnsi" w:hAnsi="Arial" w:cs="Arial"/>
          <w:sz w:val="24"/>
          <w:szCs w:val="24"/>
        </w:rPr>
        <w:t>Aquacraft</w:t>
      </w:r>
      <w:proofErr w:type="spellEnd"/>
      <w:r w:rsidRPr="008A4B9D">
        <w:rPr>
          <w:rFonts w:ascii="Arial" w:eastAsiaTheme="minorHAnsi" w:hAnsi="Arial" w:cs="Arial"/>
          <w:sz w:val="24"/>
          <w:szCs w:val="24"/>
        </w:rPr>
        <w:t xml:space="preserve">, Inc., </w:t>
      </w:r>
      <w:r w:rsidRPr="008A4B9D">
        <w:rPr>
          <w:rFonts w:ascii="Arial" w:eastAsiaTheme="minorHAnsi" w:hAnsi="Arial" w:cs="Arial"/>
          <w:sz w:val="24"/>
        </w:rPr>
        <w:t>http://www.aquacraft.com/Download_Reports/DISAGGREGATED-HOT_WATER_USE.pdf</w:t>
      </w:r>
    </w:p>
    <w:p w:rsidR="008A4B9D" w:rsidRPr="008A4B9D" w:rsidRDefault="008A4B9D" w:rsidP="008A4B9D">
      <w:pPr>
        <w:spacing w:after="0" w:line="240" w:lineRule="auto"/>
        <w:ind w:left="720"/>
        <w:rPr>
          <w:rFonts w:ascii="Arial" w:eastAsiaTheme="minorHAnsi" w:hAnsi="Arial" w:cs="Arial"/>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iCs/>
          <w:sz w:val="24"/>
          <w:szCs w:val="24"/>
        </w:rPr>
      </w:pPr>
      <w:r w:rsidRPr="008A4B9D">
        <w:rPr>
          <w:rFonts w:ascii="Arial" w:eastAsiaTheme="minorHAnsi" w:hAnsi="Arial" w:cs="Arial"/>
          <w:sz w:val="24"/>
          <w:szCs w:val="24"/>
        </w:rPr>
        <w:t xml:space="preserve">East Bay Municipal Utility District, The </w:t>
      </w:r>
      <w:proofErr w:type="spellStart"/>
      <w:r w:rsidRPr="008A4B9D">
        <w:rPr>
          <w:rFonts w:ascii="Arial" w:eastAsiaTheme="minorHAnsi" w:hAnsi="Arial" w:cs="Arial"/>
          <w:b/>
          <w:bCs/>
          <w:sz w:val="24"/>
          <w:szCs w:val="24"/>
        </w:rPr>
        <w:t>WaterSmart</w:t>
      </w:r>
      <w:proofErr w:type="spellEnd"/>
      <w:r w:rsidRPr="008A4B9D">
        <w:rPr>
          <w:rFonts w:ascii="Arial" w:eastAsiaTheme="minorHAnsi" w:hAnsi="Arial" w:cs="Arial"/>
          <w:sz w:val="24"/>
          <w:szCs w:val="24"/>
        </w:rPr>
        <w:t xml:space="preserve"> Guidebook: A Water Use Efficiency Plan and Review </w:t>
      </w:r>
      <w:r w:rsidRPr="008A4B9D">
        <w:rPr>
          <w:rFonts w:ascii="Arial" w:eastAsiaTheme="minorHAnsi" w:hAnsi="Arial" w:cs="Arial"/>
          <w:b/>
          <w:bCs/>
          <w:sz w:val="24"/>
          <w:szCs w:val="24"/>
        </w:rPr>
        <w:t>Guide</w:t>
      </w:r>
      <w:r w:rsidRPr="008A4B9D">
        <w:rPr>
          <w:rFonts w:ascii="Arial" w:eastAsiaTheme="minorHAnsi" w:hAnsi="Arial" w:cs="Arial"/>
          <w:sz w:val="24"/>
          <w:szCs w:val="24"/>
        </w:rPr>
        <w:t xml:space="preserve"> for New Business, </w:t>
      </w:r>
      <w:r w:rsidRPr="008A4B9D">
        <w:rPr>
          <w:rFonts w:ascii="Arial" w:eastAsiaTheme="minorHAnsi" w:hAnsi="Arial" w:cs="Arial"/>
          <w:i/>
          <w:iCs/>
          <w:sz w:val="24"/>
          <w:szCs w:val="24"/>
        </w:rPr>
        <w:t>www.</w:t>
      </w:r>
      <w:r w:rsidRPr="008A4B9D">
        <w:rPr>
          <w:rFonts w:ascii="Arial" w:eastAsiaTheme="minorHAnsi" w:hAnsi="Arial" w:cs="Arial"/>
          <w:b/>
          <w:bCs/>
          <w:i/>
          <w:iCs/>
          <w:sz w:val="24"/>
          <w:szCs w:val="24"/>
        </w:rPr>
        <w:t>ebmud</w:t>
      </w:r>
      <w:r w:rsidRPr="008A4B9D">
        <w:rPr>
          <w:rFonts w:ascii="Arial" w:eastAsiaTheme="minorHAnsi" w:hAnsi="Arial" w:cs="Arial"/>
          <w:i/>
          <w:iCs/>
          <w:sz w:val="24"/>
          <w:szCs w:val="24"/>
        </w:rPr>
        <w:t>.com/for-</w:t>
      </w:r>
      <w:r w:rsidRPr="008A4B9D">
        <w:rPr>
          <w:rFonts w:ascii="Arial" w:eastAsiaTheme="minorHAnsi" w:hAnsi="Arial" w:cs="Arial"/>
          <w:iCs/>
          <w:sz w:val="24"/>
          <w:szCs w:val="24"/>
        </w:rPr>
        <w:t>customers/...rebates.../</w:t>
      </w:r>
      <w:proofErr w:type="spellStart"/>
      <w:r w:rsidRPr="008A4B9D">
        <w:rPr>
          <w:rFonts w:ascii="Arial" w:eastAsiaTheme="minorHAnsi" w:hAnsi="Arial" w:cs="Arial"/>
          <w:b/>
          <w:bCs/>
          <w:iCs/>
          <w:sz w:val="24"/>
          <w:szCs w:val="24"/>
        </w:rPr>
        <w:t>watersmart</w:t>
      </w:r>
      <w:proofErr w:type="spellEnd"/>
      <w:r w:rsidRPr="008A4B9D">
        <w:rPr>
          <w:rFonts w:ascii="Arial" w:eastAsiaTheme="minorHAnsi" w:hAnsi="Arial" w:cs="Arial"/>
          <w:iCs/>
          <w:sz w:val="24"/>
          <w:szCs w:val="24"/>
        </w:rPr>
        <w:t>-</w:t>
      </w:r>
      <w:r w:rsidRPr="008A4B9D">
        <w:rPr>
          <w:rFonts w:ascii="Arial" w:eastAsiaTheme="minorHAnsi" w:hAnsi="Arial" w:cs="Arial"/>
          <w:b/>
          <w:bCs/>
          <w:iCs/>
          <w:sz w:val="24"/>
          <w:szCs w:val="24"/>
        </w:rPr>
        <w:t>guide</w:t>
      </w:r>
      <w:r w:rsidRPr="008A4B9D">
        <w:rPr>
          <w:rFonts w:ascii="Arial" w:eastAsiaTheme="minorHAnsi" w:hAnsi="Arial" w:cs="Arial"/>
          <w:iCs/>
          <w:sz w:val="24"/>
          <w:szCs w:val="24"/>
        </w:rPr>
        <w:t>book</w:t>
      </w:r>
    </w:p>
    <w:p w:rsidR="008A4B9D" w:rsidRPr="008A4B9D" w:rsidRDefault="008A4B9D" w:rsidP="008A4B9D">
      <w:pPr>
        <w:spacing w:after="0" w:line="240" w:lineRule="auto"/>
        <w:ind w:left="1080"/>
        <w:contextualSpacing/>
        <w:rPr>
          <w:rFonts w:ascii="Arial" w:eastAsiaTheme="minorHAnsi" w:hAnsi="Arial" w:cs="Arial"/>
          <w:iCs/>
          <w:sz w:val="24"/>
          <w:szCs w:val="24"/>
        </w:rPr>
      </w:pPr>
    </w:p>
    <w:p w:rsidR="008A4B9D" w:rsidRPr="008A4B9D" w:rsidRDefault="008A4B9D" w:rsidP="00ED2CB5">
      <w:pPr>
        <w:numPr>
          <w:ilvl w:val="0"/>
          <w:numId w:val="19"/>
        </w:numPr>
        <w:contextualSpacing/>
        <w:rPr>
          <w:rFonts w:ascii="Arial" w:eastAsiaTheme="minorHAnsi" w:hAnsi="Arial" w:cs="Arial"/>
          <w:sz w:val="24"/>
          <w:szCs w:val="24"/>
        </w:rPr>
      </w:pPr>
      <w:proofErr w:type="spellStart"/>
      <w:r w:rsidRPr="008A4B9D">
        <w:rPr>
          <w:rFonts w:ascii="Arial" w:eastAsiaTheme="minorHAnsi" w:hAnsi="Arial" w:cs="Arial"/>
          <w:sz w:val="24"/>
          <w:szCs w:val="24"/>
        </w:rPr>
        <w:t>Fanney</w:t>
      </w:r>
      <w:proofErr w:type="spellEnd"/>
      <w:r w:rsidRPr="008A4B9D">
        <w:rPr>
          <w:rFonts w:ascii="Arial" w:eastAsiaTheme="minorHAnsi" w:hAnsi="Arial" w:cs="Arial"/>
          <w:sz w:val="24"/>
          <w:szCs w:val="24"/>
        </w:rPr>
        <w:t xml:space="preserve">, Dougherty, &amp; Richardson, </w:t>
      </w:r>
      <w:r w:rsidRPr="008A4B9D">
        <w:rPr>
          <w:rFonts w:ascii="Arial" w:eastAsiaTheme="minorHAnsi" w:hAnsi="Arial" w:cs="Arial"/>
          <w:b/>
          <w:sz w:val="24"/>
          <w:szCs w:val="24"/>
          <w:u w:val="single"/>
        </w:rPr>
        <w:t>Field Test of a Photovoltaic Water Heaters</w:t>
      </w:r>
      <w:r w:rsidRPr="008A4B9D">
        <w:rPr>
          <w:rFonts w:ascii="Arial" w:eastAsiaTheme="minorHAnsi" w:hAnsi="Arial" w:cs="Arial"/>
          <w:sz w:val="24"/>
          <w:szCs w:val="24"/>
        </w:rPr>
        <w:t>, ASHRAE, 2002</w:t>
      </w:r>
    </w:p>
    <w:p w:rsidR="008A4B9D" w:rsidRPr="008A4B9D" w:rsidRDefault="008A4B9D" w:rsidP="008A4B9D">
      <w:pPr>
        <w:spacing w:after="0" w:line="240" w:lineRule="auto"/>
        <w:ind w:left="1080"/>
        <w:contextualSpacing/>
        <w:rPr>
          <w:rFonts w:ascii="Arial" w:eastAsiaTheme="minorHAnsi" w:hAnsi="Arial" w:cs="Arial"/>
          <w:i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iCs/>
          <w:sz w:val="24"/>
          <w:szCs w:val="24"/>
        </w:rPr>
      </w:pPr>
      <w:r w:rsidRPr="008A4B9D">
        <w:rPr>
          <w:rFonts w:ascii="Arial" w:eastAsiaTheme="minorHAnsi" w:hAnsi="Arial" w:cs="Arial"/>
          <w:iCs/>
          <w:sz w:val="24"/>
          <w:szCs w:val="24"/>
        </w:rPr>
        <w:t>Food Service Technology Center,</w:t>
      </w:r>
      <w:r w:rsidRPr="008A4B9D">
        <w:rPr>
          <w:rFonts w:ascii="Arial" w:eastAsiaTheme="minorHAnsi" w:hAnsi="Arial" w:cs="Arial"/>
          <w:color w:val="333333"/>
          <w:sz w:val="24"/>
          <w:szCs w:val="24"/>
        </w:rPr>
        <w:t xml:space="preserve"> </w:t>
      </w:r>
      <w:hyperlink r:id="rId18" w:history="1">
        <w:r w:rsidRPr="008A4B9D">
          <w:rPr>
            <w:rFonts w:ascii="Arial" w:eastAsiaTheme="minorHAnsi" w:hAnsi="Arial" w:cs="Arial"/>
            <w:b/>
            <w:bCs/>
            <w:sz w:val="24"/>
            <w:szCs w:val="24"/>
            <w:u w:val="single"/>
          </w:rPr>
          <w:t>Water Conservation in Commercial Foodservice</w:t>
        </w:r>
      </w:hyperlink>
      <w:r w:rsidRPr="008A4B9D">
        <w:rPr>
          <w:rFonts w:ascii="Arial" w:eastAsiaTheme="minorHAnsi" w:hAnsi="Arial" w:cs="Arial"/>
          <w:color w:val="333333"/>
          <w:sz w:val="24"/>
          <w:szCs w:val="24"/>
        </w:rPr>
        <w:t xml:space="preserve"> 12949 </w:t>
      </w:r>
      <w:proofErr w:type="spellStart"/>
      <w:r w:rsidRPr="008A4B9D">
        <w:rPr>
          <w:rFonts w:ascii="Arial" w:eastAsiaTheme="minorHAnsi" w:hAnsi="Arial" w:cs="Arial"/>
          <w:color w:val="333333"/>
          <w:sz w:val="24"/>
          <w:szCs w:val="24"/>
        </w:rPr>
        <w:t>Alcosta</w:t>
      </w:r>
      <w:proofErr w:type="spellEnd"/>
      <w:r w:rsidRPr="008A4B9D">
        <w:rPr>
          <w:rFonts w:ascii="Arial" w:eastAsiaTheme="minorHAnsi" w:hAnsi="Arial" w:cs="Arial"/>
          <w:color w:val="333333"/>
          <w:sz w:val="24"/>
          <w:szCs w:val="24"/>
        </w:rPr>
        <w:t xml:space="preserve"> Blvd., Suite 101,San Ramon, CA 94583,</w:t>
      </w:r>
      <w:r w:rsidRPr="008A4B9D">
        <w:rPr>
          <w:rFonts w:ascii="Arial" w:eastAsiaTheme="minorHAnsi" w:hAnsi="Arial" w:cs="Arial"/>
          <w:sz w:val="24"/>
          <w:szCs w:val="24"/>
        </w:rPr>
        <w:t xml:space="preserve"> </w:t>
      </w:r>
      <w:r w:rsidRPr="008A4B9D">
        <w:rPr>
          <w:rFonts w:ascii="Arial" w:eastAsiaTheme="minorHAnsi" w:hAnsi="Arial" w:cs="Arial"/>
          <w:color w:val="333333"/>
          <w:sz w:val="24"/>
          <w:szCs w:val="24"/>
        </w:rPr>
        <w:t>http://www.fishnick.com/savewater/bestpractices/</w:t>
      </w:r>
    </w:p>
    <w:p w:rsidR="008A4B9D" w:rsidRPr="008A4B9D" w:rsidRDefault="008A4B9D" w:rsidP="008A4B9D">
      <w:pPr>
        <w:spacing w:after="0" w:line="240" w:lineRule="auto"/>
        <w:ind w:left="1080"/>
        <w:contextualSpacing/>
        <w:rPr>
          <w:rFonts w:ascii="Arial" w:eastAsiaTheme="minorHAnsi" w:hAnsi="Arial" w:cs="Arial"/>
          <w:i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iCs/>
          <w:sz w:val="24"/>
          <w:szCs w:val="24"/>
        </w:rPr>
      </w:pPr>
      <w:r w:rsidRPr="008A4B9D">
        <w:rPr>
          <w:rFonts w:ascii="Arial" w:eastAsiaTheme="minorHAnsi" w:hAnsi="Arial" w:cs="Arial"/>
          <w:iCs/>
          <w:sz w:val="24"/>
          <w:szCs w:val="24"/>
        </w:rPr>
        <w:t xml:space="preserve">Green Globes, </w:t>
      </w:r>
      <w:r w:rsidRPr="008A4B9D">
        <w:rPr>
          <w:rFonts w:ascii="Arial" w:eastAsiaTheme="minorHAnsi" w:hAnsi="Arial" w:cs="Arial"/>
          <w:b/>
          <w:iCs/>
          <w:sz w:val="24"/>
          <w:szCs w:val="24"/>
          <w:u w:val="single"/>
        </w:rPr>
        <w:t>Green Build Initiative</w:t>
      </w:r>
      <w:r w:rsidRPr="008A4B9D">
        <w:rPr>
          <w:rFonts w:ascii="Arial" w:eastAsiaTheme="minorHAnsi" w:hAnsi="Arial" w:cs="Arial"/>
          <w:b/>
          <w:iCs/>
          <w:sz w:val="24"/>
          <w:szCs w:val="24"/>
        </w:rPr>
        <w:t>,</w:t>
      </w:r>
      <w:r w:rsidRPr="008A4B9D">
        <w:rPr>
          <w:rFonts w:eastAsiaTheme="minorHAnsi"/>
        </w:rPr>
        <w:t xml:space="preserve"> </w:t>
      </w:r>
      <w:r w:rsidRPr="008A4B9D">
        <w:rPr>
          <w:rFonts w:ascii="Arial" w:eastAsiaTheme="minorHAnsi" w:hAnsi="Arial" w:cs="Arial"/>
          <w:sz w:val="24"/>
        </w:rPr>
        <w:t>http://www.thegbi.org/</w:t>
      </w:r>
    </w:p>
    <w:p w:rsidR="008A4B9D" w:rsidRPr="008A4B9D" w:rsidRDefault="008A4B9D" w:rsidP="008A4B9D">
      <w:pPr>
        <w:spacing w:after="0" w:line="240" w:lineRule="auto"/>
        <w:ind w:left="1080"/>
        <w:contextualSpacing/>
        <w:rPr>
          <w:rFonts w:ascii="Arial" w:eastAsiaTheme="minorHAnsi" w:hAnsi="Arial" w:cs="Arial"/>
          <w:i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iCs/>
          <w:sz w:val="24"/>
          <w:szCs w:val="24"/>
        </w:rPr>
      </w:pPr>
      <w:r w:rsidRPr="008A4B9D">
        <w:rPr>
          <w:rFonts w:ascii="Arial" w:eastAsiaTheme="minorHAnsi" w:hAnsi="Arial" w:cs="Arial"/>
          <w:iCs/>
          <w:sz w:val="24"/>
          <w:szCs w:val="24"/>
        </w:rPr>
        <w:t>Green Plumbers, http://www.greenplumbersusa.com/</w:t>
      </w:r>
    </w:p>
    <w:p w:rsidR="008A4B9D" w:rsidRPr="008A4B9D" w:rsidRDefault="008A4B9D" w:rsidP="008A4B9D">
      <w:pPr>
        <w:spacing w:after="0" w:line="240" w:lineRule="auto"/>
        <w:ind w:left="720"/>
        <w:contextualSpacing/>
        <w:rPr>
          <w:rFonts w:ascii="Arial" w:eastAsiaTheme="minorHAnsi" w:hAnsi="Arial" w:cs="Arial"/>
          <w:i/>
          <w:iCs/>
          <w:color w:val="767676"/>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 xml:space="preserve">Hoffman, H.W. (Bill), A Close Look Water Savings at Commercial Kitchens, </w:t>
      </w:r>
      <w:proofErr w:type="spellStart"/>
      <w:r w:rsidRPr="008A4B9D">
        <w:rPr>
          <w:rFonts w:ascii="Arial" w:eastAsiaTheme="minorHAnsi" w:hAnsi="Arial" w:cs="Arial"/>
          <w:color w:val="404040"/>
          <w:sz w:val="24"/>
          <w:szCs w:val="24"/>
        </w:rPr>
        <w:t>WaterSmart</w:t>
      </w:r>
      <w:proofErr w:type="spellEnd"/>
      <w:r w:rsidRPr="008A4B9D">
        <w:rPr>
          <w:rFonts w:ascii="Arial" w:eastAsiaTheme="minorHAnsi" w:hAnsi="Arial" w:cs="Arial"/>
          <w:color w:val="404040"/>
          <w:sz w:val="24"/>
          <w:szCs w:val="24"/>
        </w:rPr>
        <w:t xml:space="preserve"> Innovations, 2010,</w:t>
      </w:r>
      <w:r w:rsidRPr="008A4B9D">
        <w:rPr>
          <w:rFonts w:ascii="Arial" w:eastAsiaTheme="minorHAnsi" w:hAnsi="Arial" w:cs="Arial"/>
          <w:sz w:val="24"/>
          <w:szCs w:val="24"/>
        </w:rPr>
        <w:t xml:space="preserve"> </w:t>
      </w:r>
      <w:r w:rsidRPr="008A4B9D">
        <w:rPr>
          <w:rFonts w:ascii="Arial" w:eastAsiaTheme="minorHAnsi" w:hAnsi="Arial" w:cs="Arial"/>
          <w:color w:val="404040"/>
          <w:sz w:val="24"/>
          <w:szCs w:val="24"/>
        </w:rPr>
        <w:t>http://watersmartinnovations.com/2010_sessions.php</w:t>
      </w:r>
    </w:p>
    <w:p w:rsidR="008A4B9D" w:rsidRPr="008A4B9D" w:rsidRDefault="008A4B9D" w:rsidP="008A4B9D">
      <w:pPr>
        <w:spacing w:after="0" w:line="240" w:lineRule="auto"/>
        <w:ind w:left="720"/>
        <w:contextualSpacing/>
        <w:rPr>
          <w:rFonts w:ascii="Arial" w:eastAsiaTheme="minorHAnsi" w:hAnsi="Arial" w:cs="Arial"/>
          <w:color w:val="404040"/>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bCs/>
          <w:sz w:val="24"/>
          <w:szCs w:val="24"/>
        </w:rPr>
      </w:pPr>
      <w:r w:rsidRPr="008A4B9D">
        <w:rPr>
          <w:rFonts w:ascii="Arial" w:eastAsiaTheme="minorHAnsi" w:hAnsi="Arial" w:cs="Arial"/>
          <w:color w:val="404040"/>
          <w:sz w:val="24"/>
          <w:szCs w:val="24"/>
        </w:rPr>
        <w:t xml:space="preserve">Hoffman, H.W. (Bill), </w:t>
      </w:r>
      <w:proofErr w:type="spellStart"/>
      <w:r w:rsidRPr="008A4B9D">
        <w:rPr>
          <w:rFonts w:ascii="Arial" w:eastAsiaTheme="minorHAnsi" w:hAnsi="Arial" w:cs="Arial"/>
          <w:color w:val="404040"/>
          <w:sz w:val="24"/>
          <w:szCs w:val="24"/>
        </w:rPr>
        <w:t>Koeller</w:t>
      </w:r>
      <w:proofErr w:type="spellEnd"/>
      <w:r w:rsidRPr="008A4B9D">
        <w:rPr>
          <w:rFonts w:ascii="Arial" w:eastAsiaTheme="minorHAnsi" w:hAnsi="Arial" w:cs="Arial"/>
          <w:color w:val="404040"/>
          <w:sz w:val="24"/>
          <w:szCs w:val="24"/>
        </w:rPr>
        <w:t xml:space="preserve">, John, </w:t>
      </w:r>
      <w:r w:rsidRPr="008A4B9D">
        <w:rPr>
          <w:rFonts w:ascii="Arial" w:eastAsiaTheme="minorHAnsi" w:hAnsi="Arial" w:cs="Arial"/>
          <w:bCs/>
          <w:sz w:val="24"/>
          <w:szCs w:val="24"/>
        </w:rPr>
        <w:t>A report on Potential Best Management Practices - Commercial Dishwashers,</w:t>
      </w:r>
      <w:r w:rsidRPr="008A4B9D">
        <w:rPr>
          <w:rFonts w:ascii="Arial" w:eastAsiaTheme="minorHAnsi" w:hAnsi="Arial" w:cs="Arial"/>
          <w:sz w:val="24"/>
          <w:szCs w:val="24"/>
        </w:rPr>
        <w:t xml:space="preserve"> </w:t>
      </w:r>
      <w:r w:rsidRPr="008A4B9D">
        <w:rPr>
          <w:rFonts w:ascii="Arial" w:eastAsiaTheme="minorHAnsi" w:hAnsi="Arial" w:cs="Arial"/>
          <w:bCs/>
          <w:sz w:val="24"/>
          <w:szCs w:val="24"/>
        </w:rPr>
        <w:t>http://www.cuwcc.org/WorkArea/showcontent.aspx?id=15370</w:t>
      </w:r>
    </w:p>
    <w:p w:rsidR="008A4B9D" w:rsidRPr="008A4B9D" w:rsidRDefault="008A4B9D" w:rsidP="008A4B9D">
      <w:pPr>
        <w:autoSpaceDE w:val="0"/>
        <w:autoSpaceDN w:val="0"/>
        <w:adjustRightInd w:val="0"/>
        <w:spacing w:after="0" w:line="240" w:lineRule="auto"/>
        <w:ind w:left="1080"/>
        <w:contextualSpacing/>
        <w:rPr>
          <w:rFonts w:ascii="Arial" w:eastAsiaTheme="minorHAnsi" w:hAnsi="Arial" w:cs="Arial"/>
          <w:bCs/>
          <w:sz w:val="24"/>
          <w:szCs w:val="24"/>
        </w:rPr>
      </w:pPr>
    </w:p>
    <w:p w:rsidR="008A4B9D" w:rsidRPr="00A61931" w:rsidRDefault="008A4B9D" w:rsidP="00ED2CB5">
      <w:pPr>
        <w:numPr>
          <w:ilvl w:val="0"/>
          <w:numId w:val="19"/>
        </w:numPr>
        <w:autoSpaceDE w:val="0"/>
        <w:autoSpaceDN w:val="0"/>
        <w:adjustRightInd w:val="0"/>
        <w:spacing w:after="0" w:line="240" w:lineRule="auto"/>
        <w:contextualSpacing/>
        <w:rPr>
          <w:rFonts w:ascii="Arial" w:eastAsiaTheme="minorHAnsi" w:hAnsi="Arial" w:cs="Arial"/>
          <w:bCs/>
        </w:rPr>
      </w:pPr>
      <w:r w:rsidRPr="008A4B9D">
        <w:rPr>
          <w:rFonts w:ascii="Arial" w:eastAsiaTheme="minorHAnsi" w:hAnsi="Arial" w:cs="Arial"/>
        </w:rPr>
        <w:t xml:space="preserve">Hoffman, H.W. (Bill), The Touch-free Restroom, Building Operating Management, </w:t>
      </w:r>
      <w:r w:rsidRPr="00A61931">
        <w:rPr>
          <w:rFonts w:ascii="Arial" w:eastAsiaTheme="minorHAnsi" w:hAnsi="Arial" w:cs="Arial"/>
        </w:rPr>
        <w:t>December 2007,www.facilitiesnet.com/webinar/touchlessrestrooms/touchless.pdf</w:t>
      </w:r>
    </w:p>
    <w:p w:rsidR="008A4B9D" w:rsidRPr="008A4B9D" w:rsidRDefault="008A4B9D" w:rsidP="008A4B9D">
      <w:pPr>
        <w:autoSpaceDE w:val="0"/>
        <w:autoSpaceDN w:val="0"/>
        <w:adjustRightInd w:val="0"/>
        <w:spacing w:after="0" w:line="240" w:lineRule="auto"/>
        <w:ind w:left="720"/>
        <w:rPr>
          <w:rFonts w:ascii="Arial" w:eastAsiaTheme="minorHAnsi" w:hAnsi="Arial" w:cs="Arial"/>
          <w:bCs/>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bCs/>
          <w:sz w:val="24"/>
          <w:szCs w:val="24"/>
        </w:rPr>
      </w:pPr>
      <w:r w:rsidRPr="008A4B9D">
        <w:rPr>
          <w:rFonts w:ascii="Arial" w:eastAsiaTheme="minorHAnsi" w:hAnsi="Arial" w:cs="Arial"/>
          <w:color w:val="404040"/>
          <w:sz w:val="24"/>
          <w:szCs w:val="24"/>
        </w:rPr>
        <w:t xml:space="preserve">Hoffman, H.W. (Bill), </w:t>
      </w:r>
      <w:r w:rsidRPr="008A4B9D">
        <w:rPr>
          <w:rFonts w:ascii="Arial" w:eastAsiaTheme="minorHAnsi" w:hAnsi="Arial" w:cs="Arial"/>
          <w:bCs/>
          <w:color w:val="404040"/>
          <w:sz w:val="24"/>
          <w:szCs w:val="24"/>
        </w:rPr>
        <w:t>Pools, Spas, and Ornamental Fountains, Presented on September 22-23, Marin College, California, CUWCC CII Workshop</w:t>
      </w:r>
    </w:p>
    <w:p w:rsidR="008A4B9D" w:rsidRPr="008A4B9D" w:rsidRDefault="008A4B9D" w:rsidP="008A4B9D">
      <w:pPr>
        <w:autoSpaceDE w:val="0"/>
        <w:autoSpaceDN w:val="0"/>
        <w:adjustRightInd w:val="0"/>
        <w:spacing w:after="0" w:line="240" w:lineRule="auto"/>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sz w:val="24"/>
          <w:szCs w:val="24"/>
        </w:rPr>
        <w:t xml:space="preserve">International Association of Plumbing and Mechanical Officials (IPMO) </w:t>
      </w:r>
      <w:r w:rsidRPr="008A4B9D">
        <w:rPr>
          <w:rFonts w:ascii="Arial" w:eastAsiaTheme="minorHAnsi" w:hAnsi="Arial" w:cs="Arial"/>
          <w:b/>
          <w:sz w:val="24"/>
          <w:szCs w:val="24"/>
          <w:u w:val="single"/>
        </w:rPr>
        <w:t>Green Plumbing and Mechanical Code Supplement</w:t>
      </w:r>
      <w:r w:rsidRPr="008A4B9D">
        <w:rPr>
          <w:rFonts w:ascii="Arial" w:eastAsiaTheme="minorHAnsi" w:hAnsi="Arial" w:cs="Arial"/>
          <w:sz w:val="24"/>
          <w:szCs w:val="24"/>
        </w:rPr>
        <w:t>,</w:t>
      </w:r>
      <w:r w:rsidRPr="008A4B9D">
        <w:rPr>
          <w:rFonts w:eastAsiaTheme="minorHAnsi"/>
        </w:rPr>
        <w:t xml:space="preserve"> </w:t>
      </w:r>
      <w:r w:rsidRPr="008A4B9D">
        <w:rPr>
          <w:rFonts w:ascii="Arial" w:eastAsiaTheme="minorHAnsi" w:hAnsi="Arial" w:cs="Arial"/>
          <w:sz w:val="24"/>
          <w:szCs w:val="24"/>
        </w:rPr>
        <w:t>http://www.iapmo.org/Pages/IAPMO_Green.aspx</w:t>
      </w:r>
    </w:p>
    <w:p w:rsidR="008A4B9D" w:rsidRPr="008A4B9D" w:rsidRDefault="008A4B9D" w:rsidP="008A4B9D">
      <w:pPr>
        <w:spacing w:after="0" w:line="240" w:lineRule="auto"/>
        <w:ind w:left="1080"/>
        <w:contextualSpacing/>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sz w:val="24"/>
          <w:szCs w:val="24"/>
        </w:rPr>
        <w:t xml:space="preserve">International Code Council (ICC), </w:t>
      </w:r>
      <w:r w:rsidRPr="008A4B9D">
        <w:rPr>
          <w:rFonts w:ascii="Arial" w:eastAsiaTheme="minorHAnsi" w:hAnsi="Arial" w:cs="Arial"/>
          <w:b/>
          <w:sz w:val="24"/>
          <w:szCs w:val="24"/>
          <w:u w:val="single"/>
        </w:rPr>
        <w:t>International Green Constriction Code</w:t>
      </w:r>
      <w:r w:rsidRPr="008A4B9D">
        <w:rPr>
          <w:rFonts w:ascii="Arial" w:eastAsiaTheme="minorHAnsi" w:hAnsi="Arial" w:cs="Arial"/>
          <w:sz w:val="24"/>
          <w:szCs w:val="24"/>
        </w:rPr>
        <w:t>, http://www.iccsafe.org/cs/igcc/pages/default.aspx</w:t>
      </w:r>
    </w:p>
    <w:p w:rsidR="008A4B9D" w:rsidRPr="008A4B9D" w:rsidRDefault="008A4B9D" w:rsidP="008A4B9D">
      <w:pPr>
        <w:autoSpaceDE w:val="0"/>
        <w:autoSpaceDN w:val="0"/>
        <w:adjustRightInd w:val="0"/>
        <w:spacing w:after="0" w:line="240" w:lineRule="auto"/>
        <w:ind w:left="1080"/>
        <w:contextualSpacing/>
        <w:rPr>
          <w:rFonts w:ascii="Arial" w:eastAsiaTheme="minorHAnsi" w:hAnsi="Arial" w:cs="Arial"/>
          <w:bCs/>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bCs/>
          <w:sz w:val="24"/>
          <w:szCs w:val="24"/>
        </w:rPr>
      </w:pPr>
      <w:r w:rsidRPr="008A4B9D">
        <w:rPr>
          <w:rFonts w:ascii="Arial" w:eastAsiaTheme="minorHAnsi" w:hAnsi="Arial" w:cs="Arial"/>
          <w:color w:val="000000"/>
          <w:sz w:val="24"/>
          <w:szCs w:val="24"/>
        </w:rPr>
        <w:t>Irrigation Associ</w:t>
      </w:r>
      <w:r w:rsidRPr="008A4B9D">
        <w:rPr>
          <w:rFonts w:ascii="Arial" w:eastAsiaTheme="minorHAnsi" w:hAnsi="Arial" w:cs="Arial"/>
          <w:sz w:val="24"/>
          <w:szCs w:val="24"/>
        </w:rPr>
        <w:t xml:space="preserve">ation, </w:t>
      </w:r>
      <w:hyperlink r:id="rId19" w:tooltip="Certified Landscape Irrigation Auditor (CLIA)" w:history="1">
        <w:r w:rsidRPr="008A4B9D">
          <w:rPr>
            <w:rFonts w:ascii="Arial" w:eastAsiaTheme="minorHAnsi" w:hAnsi="Arial" w:cs="Arial"/>
            <w:b/>
            <w:sz w:val="24"/>
            <w:szCs w:val="24"/>
            <w:u w:val="single"/>
          </w:rPr>
          <w:t>Certified Landscape Irrigation Auditor (CLIA)</w:t>
        </w:r>
      </w:hyperlink>
      <w:r w:rsidRPr="008A4B9D">
        <w:rPr>
          <w:rFonts w:ascii="Arial" w:eastAsiaTheme="minorHAnsi" w:hAnsi="Arial" w:cs="Arial"/>
          <w:sz w:val="24"/>
          <w:szCs w:val="24"/>
        </w:rPr>
        <w:t>,</w:t>
      </w:r>
      <w:r w:rsidRPr="008A4B9D">
        <w:rPr>
          <w:rFonts w:ascii="Arial" w:eastAsiaTheme="minorHAnsi" w:hAnsi="Arial" w:cs="Arial"/>
        </w:rPr>
        <w:t xml:space="preserve"> http://www.irrigation.org/Certification/Certification_Splash.aspx</w:t>
      </w:r>
    </w:p>
    <w:p w:rsidR="008A4B9D" w:rsidRPr="008A4B9D" w:rsidRDefault="008A4B9D" w:rsidP="008A4B9D">
      <w:pPr>
        <w:spacing w:after="0" w:line="240" w:lineRule="auto"/>
        <w:ind w:left="720"/>
        <w:rPr>
          <w:rFonts w:ascii="Arial" w:eastAsiaTheme="minorHAnsi" w:hAnsi="Arial" w:cs="Arial"/>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sz w:val="24"/>
          <w:szCs w:val="24"/>
        </w:rPr>
      </w:pPr>
      <w:proofErr w:type="spellStart"/>
      <w:r w:rsidRPr="008A4B9D">
        <w:rPr>
          <w:rFonts w:ascii="Arial" w:eastAsiaTheme="minorHAnsi" w:hAnsi="Arial" w:cs="Arial"/>
          <w:sz w:val="24"/>
          <w:szCs w:val="24"/>
        </w:rPr>
        <w:lastRenderedPageBreak/>
        <w:t>Koeller</w:t>
      </w:r>
      <w:proofErr w:type="spellEnd"/>
      <w:r w:rsidRPr="008A4B9D">
        <w:rPr>
          <w:rFonts w:ascii="Arial" w:eastAsiaTheme="minorHAnsi" w:hAnsi="Arial" w:cs="Arial"/>
          <w:sz w:val="24"/>
          <w:szCs w:val="24"/>
        </w:rPr>
        <w:t>, John, Up</w:t>
      </w:r>
      <w:r w:rsidRPr="008A4B9D">
        <w:rPr>
          <w:rFonts w:ascii="Arial" w:eastAsiaTheme="minorHAnsi" w:hAnsi="Arial" w:cs="Arial"/>
          <w:color w:val="404040"/>
          <w:sz w:val="24"/>
          <w:szCs w:val="24"/>
        </w:rPr>
        <w:t xml:space="preserve">date/Comparison of 3 Major Green Building ANSI Standards and Code - How Do They Compare on Their Water Efficiency Provisions?, </w:t>
      </w:r>
      <w:proofErr w:type="spellStart"/>
      <w:r w:rsidRPr="008A4B9D">
        <w:rPr>
          <w:rFonts w:ascii="Arial" w:eastAsiaTheme="minorHAnsi" w:hAnsi="Arial" w:cs="Arial"/>
          <w:color w:val="404040"/>
          <w:sz w:val="24"/>
          <w:szCs w:val="24"/>
        </w:rPr>
        <w:t>WaterSmart</w:t>
      </w:r>
      <w:proofErr w:type="spellEnd"/>
      <w:r w:rsidRPr="008A4B9D">
        <w:rPr>
          <w:rFonts w:ascii="Arial" w:eastAsiaTheme="minorHAnsi" w:hAnsi="Arial" w:cs="Arial"/>
          <w:color w:val="404040"/>
          <w:sz w:val="24"/>
          <w:szCs w:val="24"/>
        </w:rPr>
        <w:t xml:space="preserve"> Innovations, 2010,</w:t>
      </w:r>
      <w:r w:rsidRPr="008A4B9D">
        <w:rPr>
          <w:rFonts w:ascii="Arial" w:eastAsiaTheme="minorHAnsi" w:hAnsi="Arial" w:cs="Arial"/>
          <w:sz w:val="24"/>
          <w:szCs w:val="24"/>
        </w:rPr>
        <w:t xml:space="preserve"> </w:t>
      </w:r>
      <w:r w:rsidRPr="008A4B9D">
        <w:rPr>
          <w:rFonts w:ascii="Arial" w:eastAsiaTheme="minorHAnsi" w:hAnsi="Arial" w:cs="Arial"/>
          <w:color w:val="404040"/>
          <w:sz w:val="24"/>
          <w:szCs w:val="24"/>
        </w:rPr>
        <w:t>http://watersmartinnovations.com/2010_sessions.php</w:t>
      </w:r>
      <w:r w:rsidRPr="008A4B9D">
        <w:rPr>
          <w:rFonts w:ascii="Arial" w:eastAsiaTheme="minorHAnsi" w:hAnsi="Arial" w:cs="Arial"/>
          <w:sz w:val="24"/>
          <w:szCs w:val="24"/>
        </w:rPr>
        <w:t xml:space="preserve"> </w:t>
      </w:r>
    </w:p>
    <w:p w:rsidR="008A4B9D" w:rsidRPr="008A4B9D" w:rsidRDefault="008A4B9D" w:rsidP="008A4B9D">
      <w:pPr>
        <w:autoSpaceDE w:val="0"/>
        <w:autoSpaceDN w:val="0"/>
        <w:adjustRightInd w:val="0"/>
        <w:spacing w:after="0" w:line="240" w:lineRule="auto"/>
        <w:ind w:left="1080"/>
        <w:contextualSpacing/>
        <w:rPr>
          <w:rFonts w:ascii="Arial" w:eastAsiaTheme="minorHAnsi" w:hAnsi="Arial" w:cs="Arial"/>
          <w:sz w:val="24"/>
          <w:szCs w:val="24"/>
        </w:rPr>
      </w:pPr>
    </w:p>
    <w:p w:rsidR="008A4B9D" w:rsidRPr="008A4B9D" w:rsidRDefault="008A4B9D" w:rsidP="00ED2CB5">
      <w:pPr>
        <w:numPr>
          <w:ilvl w:val="0"/>
          <w:numId w:val="19"/>
        </w:numPr>
        <w:autoSpaceDE w:val="0"/>
        <w:autoSpaceDN w:val="0"/>
        <w:adjustRightInd w:val="0"/>
        <w:spacing w:after="0" w:line="240" w:lineRule="auto"/>
        <w:contextualSpacing/>
        <w:rPr>
          <w:rFonts w:ascii="Arial" w:eastAsiaTheme="minorHAnsi" w:hAnsi="Arial" w:cs="Arial"/>
          <w:sz w:val="24"/>
          <w:szCs w:val="24"/>
        </w:rPr>
      </w:pPr>
      <w:proofErr w:type="spellStart"/>
      <w:r w:rsidRPr="008A4B9D">
        <w:rPr>
          <w:rFonts w:ascii="Arial" w:eastAsiaTheme="minorHAnsi" w:hAnsi="Arial" w:cs="Arial"/>
          <w:sz w:val="24"/>
          <w:szCs w:val="24"/>
        </w:rPr>
        <w:t>Koeller</w:t>
      </w:r>
      <w:proofErr w:type="spellEnd"/>
      <w:r w:rsidRPr="008A4B9D">
        <w:rPr>
          <w:rFonts w:ascii="Arial" w:eastAsiaTheme="minorHAnsi" w:hAnsi="Arial" w:cs="Arial"/>
          <w:sz w:val="24"/>
          <w:szCs w:val="24"/>
        </w:rPr>
        <w:t xml:space="preserve">, John, Gauley, Bill, </w:t>
      </w:r>
      <w:r w:rsidRPr="008A4B9D">
        <w:rPr>
          <w:rFonts w:ascii="Arial" w:eastAsiaTheme="minorHAnsi" w:hAnsi="Arial" w:cs="Arial"/>
          <w:b/>
          <w:sz w:val="24"/>
          <w:szCs w:val="24"/>
          <w:u w:val="single"/>
        </w:rPr>
        <w:t xml:space="preserve">Sensor-Operated Plumbing Fixtures - Do They Save Water?, </w:t>
      </w:r>
      <w:proofErr w:type="spellStart"/>
      <w:r w:rsidRPr="008A4B9D">
        <w:rPr>
          <w:rFonts w:ascii="Arial" w:eastAsiaTheme="minorHAnsi" w:hAnsi="Arial" w:cs="Arial"/>
          <w:bCs/>
          <w:sz w:val="24"/>
          <w:szCs w:val="24"/>
        </w:rPr>
        <w:t>Koeller</w:t>
      </w:r>
      <w:proofErr w:type="spellEnd"/>
      <w:r w:rsidRPr="008A4B9D">
        <w:rPr>
          <w:rFonts w:ascii="Arial" w:eastAsiaTheme="minorHAnsi" w:hAnsi="Arial" w:cs="Arial"/>
          <w:bCs/>
          <w:sz w:val="24"/>
          <w:szCs w:val="24"/>
        </w:rPr>
        <w:t xml:space="preserve"> &amp; Company, Yorba Linda, CA 92886-5337, March 2010</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
          <w:color w:val="404040"/>
          <w:sz w:val="24"/>
          <w:szCs w:val="24"/>
          <w:u w:val="single"/>
        </w:rPr>
      </w:pPr>
      <w:r w:rsidRPr="008A4B9D">
        <w:rPr>
          <w:rFonts w:ascii="Arial" w:eastAsiaTheme="minorHAnsi" w:hAnsi="Arial" w:cs="Arial"/>
          <w:color w:val="404040"/>
          <w:sz w:val="24"/>
          <w:szCs w:val="24"/>
        </w:rPr>
        <w:t xml:space="preserve">National Home Builders Association, </w:t>
      </w:r>
      <w:r w:rsidRPr="008A4B9D">
        <w:rPr>
          <w:rFonts w:ascii="Arial" w:eastAsiaTheme="minorHAnsi" w:hAnsi="Arial" w:cs="Arial"/>
          <w:b/>
          <w:color w:val="404040"/>
          <w:sz w:val="24"/>
          <w:szCs w:val="24"/>
          <w:u w:val="single"/>
        </w:rPr>
        <w:t>National Green Building Standard, http://www.nahbgreen.org</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8A4B9D" w:rsidRPr="008A4B9D" w:rsidRDefault="008A4B9D" w:rsidP="00ED2CB5">
      <w:pPr>
        <w:numPr>
          <w:ilvl w:val="0"/>
          <w:numId w:val="19"/>
        </w:numPr>
        <w:autoSpaceDE w:val="0"/>
        <w:autoSpaceDN w:val="0"/>
        <w:adjustRightInd w:val="0"/>
        <w:spacing w:after="0" w:line="240" w:lineRule="auto"/>
        <w:rPr>
          <w:rFonts w:ascii="Arial" w:eastAsiaTheme="minorHAnsi" w:hAnsi="Arial" w:cs="Arial"/>
          <w:color w:val="000000"/>
          <w:sz w:val="24"/>
          <w:szCs w:val="24"/>
        </w:rPr>
      </w:pPr>
      <w:r w:rsidRPr="008A4B9D">
        <w:rPr>
          <w:rFonts w:ascii="Arial" w:eastAsiaTheme="minorHAnsi" w:hAnsi="Arial" w:cs="Arial"/>
          <w:color w:val="404040"/>
          <w:sz w:val="24"/>
          <w:szCs w:val="24"/>
        </w:rPr>
        <w:t xml:space="preserve">National Home Builders Association, </w:t>
      </w:r>
      <w:r w:rsidRPr="008A4B9D">
        <w:rPr>
          <w:rFonts w:ascii="Arial" w:eastAsiaTheme="minorHAnsi" w:hAnsi="Arial" w:cs="Arial"/>
          <w:b/>
          <w:bCs/>
          <w:color w:val="000000"/>
          <w:sz w:val="24"/>
          <w:szCs w:val="24"/>
          <w:u w:val="single"/>
        </w:rPr>
        <w:t xml:space="preserve">Green Home Building Rating Systems— A Sample Comparison, </w:t>
      </w:r>
      <w:r w:rsidRPr="008A4B9D">
        <w:rPr>
          <w:rFonts w:ascii="Arial" w:eastAsiaTheme="minorHAnsi" w:hAnsi="Arial" w:cs="Arial"/>
          <w:color w:val="000000"/>
          <w:sz w:val="24"/>
          <w:szCs w:val="24"/>
        </w:rPr>
        <w:t>NAHB Research Center, Inc. 400 Prince George’s Boulevard, Upper Marlboro, MD 20774-8731, March 2008, http://www.nahbgreen.org/Guidelines/default.aspx</w:t>
      </w:r>
    </w:p>
    <w:p w:rsidR="008A4B9D" w:rsidRPr="008A4B9D" w:rsidRDefault="008A4B9D" w:rsidP="008A4B9D">
      <w:pPr>
        <w:autoSpaceDE w:val="0"/>
        <w:autoSpaceDN w:val="0"/>
        <w:adjustRightInd w:val="0"/>
        <w:spacing w:after="0" w:line="240" w:lineRule="auto"/>
        <w:ind w:left="1080"/>
        <w:rPr>
          <w:rFonts w:ascii="Arial" w:eastAsiaTheme="minorHAnsi" w:hAnsi="Arial" w:cs="Arial"/>
          <w:color w:val="000000"/>
          <w:sz w:val="24"/>
          <w:szCs w:val="24"/>
        </w:rPr>
      </w:pPr>
    </w:p>
    <w:p w:rsid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sz w:val="24"/>
          <w:szCs w:val="24"/>
        </w:rPr>
        <w:t xml:space="preserve">NSF International, </w:t>
      </w:r>
      <w:r w:rsidRPr="008A4B9D">
        <w:rPr>
          <w:rFonts w:ascii="Arial" w:eastAsia="Times New Roman" w:hAnsi="Arial" w:cs="Arial"/>
          <w:b/>
          <w:sz w:val="24"/>
          <w:szCs w:val="24"/>
          <w:u w:val="single"/>
        </w:rPr>
        <w:t>NSF Product and Service Listings</w:t>
      </w:r>
      <w:r w:rsidRPr="008A4B9D">
        <w:rPr>
          <w:rFonts w:ascii="Arial" w:eastAsiaTheme="minorHAnsi" w:hAnsi="Arial" w:cs="Arial"/>
          <w:bCs/>
          <w:sz w:val="24"/>
          <w:szCs w:val="24"/>
        </w:rPr>
        <w:t>, http://www.nsf.org/Certified/Food/</w:t>
      </w:r>
    </w:p>
    <w:p w:rsidR="00970606" w:rsidRDefault="00970606" w:rsidP="00970606">
      <w:pPr>
        <w:spacing w:after="0" w:line="240" w:lineRule="auto"/>
        <w:ind w:left="1080"/>
        <w:contextualSpacing/>
        <w:rPr>
          <w:rFonts w:ascii="Arial" w:eastAsiaTheme="minorHAnsi" w:hAnsi="Arial" w:cs="Arial"/>
          <w:bCs/>
          <w:sz w:val="24"/>
          <w:szCs w:val="24"/>
        </w:rPr>
      </w:pPr>
    </w:p>
    <w:p w:rsidR="00970606" w:rsidRPr="008A4B9D" w:rsidRDefault="00970606"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sz w:val="24"/>
          <w:szCs w:val="24"/>
        </w:rPr>
        <w:t>NSF International,</w:t>
      </w:r>
      <w:r>
        <w:rPr>
          <w:rFonts w:ascii="Arial" w:eastAsiaTheme="minorHAnsi" w:hAnsi="Arial" w:cs="Arial"/>
          <w:sz w:val="24"/>
          <w:szCs w:val="24"/>
        </w:rPr>
        <w:t xml:space="preserve"> </w:t>
      </w:r>
    </w:p>
    <w:p w:rsidR="008A4B9D" w:rsidRPr="008A4B9D" w:rsidRDefault="008A4B9D" w:rsidP="008A4B9D">
      <w:pPr>
        <w:spacing w:after="0" w:line="240" w:lineRule="auto"/>
        <w:ind w:left="1080"/>
        <w:contextualSpacing/>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Pacific Institute, </w:t>
      </w:r>
      <w:r w:rsidRPr="008A4B9D">
        <w:rPr>
          <w:rFonts w:ascii="Arial" w:eastAsiaTheme="minorHAnsi" w:hAnsi="Arial" w:cs="Arial"/>
          <w:b/>
          <w:bCs/>
          <w:sz w:val="24"/>
          <w:szCs w:val="24"/>
          <w:u w:val="single"/>
        </w:rPr>
        <w:t>Waste Not Want Not - The Potential for Urban Water Conservation in California</w:t>
      </w:r>
      <w:r w:rsidRPr="008A4B9D">
        <w:rPr>
          <w:rFonts w:ascii="Arial" w:eastAsiaTheme="minorHAnsi" w:hAnsi="Arial" w:cs="Arial"/>
          <w:bCs/>
          <w:sz w:val="24"/>
          <w:szCs w:val="24"/>
        </w:rPr>
        <w:t>, http://www.pacinst.org/reports/urban_usage/, November 2003</w:t>
      </w:r>
    </w:p>
    <w:p w:rsidR="008A4B9D" w:rsidRPr="008A4B9D" w:rsidRDefault="008A4B9D" w:rsidP="008A4B9D">
      <w:pPr>
        <w:autoSpaceDE w:val="0"/>
        <w:autoSpaceDN w:val="0"/>
        <w:adjustRightInd w:val="0"/>
        <w:spacing w:after="0" w:line="240" w:lineRule="auto"/>
        <w:ind w:left="1080"/>
        <w:rPr>
          <w:rFonts w:ascii="Arial" w:eastAsiaTheme="minorHAnsi" w:hAnsi="Arial" w:cs="Arial"/>
          <w:color w:val="00000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Presidential Executive order 13514, </w:t>
      </w:r>
      <w:r w:rsidRPr="008A4B9D">
        <w:rPr>
          <w:rFonts w:ascii="Arial" w:eastAsiaTheme="minorHAnsi" w:hAnsi="Arial" w:cs="Arial"/>
          <w:b/>
          <w:iCs/>
          <w:color w:val="3C4349"/>
          <w:sz w:val="24"/>
          <w:szCs w:val="24"/>
          <w:u w:val="single"/>
        </w:rPr>
        <w:t>Federal Leadership in Environmental, Energy, and Economic Performance,</w:t>
      </w:r>
    </w:p>
    <w:p w:rsidR="008A4B9D" w:rsidRPr="008A4B9D" w:rsidRDefault="008A4B9D" w:rsidP="008A4B9D">
      <w:pPr>
        <w:autoSpaceDE w:val="0"/>
        <w:autoSpaceDN w:val="0"/>
        <w:adjustRightInd w:val="0"/>
        <w:spacing w:after="0" w:line="240" w:lineRule="auto"/>
        <w:ind w:left="1080"/>
        <w:rPr>
          <w:rFonts w:ascii="Arial" w:eastAsiaTheme="minorHAnsi" w:hAnsi="Arial" w:cs="Arial"/>
          <w:color w:val="000000"/>
          <w:sz w:val="24"/>
          <w:szCs w:val="24"/>
        </w:rPr>
      </w:pPr>
      <w:r w:rsidRPr="008A4B9D">
        <w:rPr>
          <w:rFonts w:ascii="Arial" w:eastAsiaTheme="minorHAnsi" w:hAnsi="Arial" w:cs="Arial"/>
          <w:color w:val="000000"/>
          <w:sz w:val="24"/>
          <w:szCs w:val="24"/>
        </w:rPr>
        <w:t>http://www1.eere.energy.gov/femp/regulations/eo13514.html</w:t>
      </w:r>
    </w:p>
    <w:p w:rsidR="008A4B9D" w:rsidRPr="008A4B9D" w:rsidRDefault="008A4B9D" w:rsidP="008A4B9D">
      <w:pPr>
        <w:autoSpaceDE w:val="0"/>
        <w:autoSpaceDN w:val="0"/>
        <w:adjustRightInd w:val="0"/>
        <w:spacing w:after="0" w:line="240" w:lineRule="auto"/>
        <w:ind w:left="1080"/>
        <w:rPr>
          <w:rFonts w:ascii="Arial" w:eastAsiaTheme="minorHAnsi" w:hAnsi="Arial" w:cs="Arial"/>
          <w:color w:val="008000"/>
          <w:sz w:val="24"/>
          <w:szCs w:val="24"/>
        </w:rPr>
      </w:pPr>
    </w:p>
    <w:p w:rsidR="008A4B9D" w:rsidRPr="00A61931" w:rsidRDefault="008A4B9D" w:rsidP="00ED2CB5">
      <w:pPr>
        <w:numPr>
          <w:ilvl w:val="0"/>
          <w:numId w:val="19"/>
        </w:numPr>
        <w:autoSpaceDE w:val="0"/>
        <w:autoSpaceDN w:val="0"/>
        <w:adjustRightInd w:val="0"/>
        <w:spacing w:after="0" w:line="240" w:lineRule="auto"/>
        <w:contextualSpacing/>
        <w:rPr>
          <w:rFonts w:ascii="Arial" w:eastAsiaTheme="minorHAnsi" w:hAnsi="Arial" w:cs="Arial"/>
          <w:iCs/>
          <w:sz w:val="24"/>
          <w:szCs w:val="24"/>
        </w:rPr>
      </w:pPr>
      <w:r w:rsidRPr="00A61931">
        <w:rPr>
          <w:rFonts w:ascii="Arial" w:eastAsiaTheme="minorHAnsi" w:hAnsi="Arial" w:cs="Arial"/>
          <w:bCs/>
          <w:sz w:val="24"/>
          <w:szCs w:val="24"/>
        </w:rPr>
        <w:t>New Mexico Office of the State Engineer,</w:t>
      </w:r>
      <w:r w:rsidRPr="00A61931">
        <w:rPr>
          <w:rFonts w:ascii="Palatino-Bold" w:eastAsiaTheme="minorHAnsi" w:hAnsi="Palatino-Bold" w:cs="Palatino-Bold"/>
          <w:b/>
          <w:bCs/>
          <w:sz w:val="32"/>
          <w:szCs w:val="32"/>
        </w:rPr>
        <w:t xml:space="preserve"> </w:t>
      </w:r>
      <w:r w:rsidRPr="00A61931">
        <w:rPr>
          <w:rFonts w:ascii="Arial" w:eastAsiaTheme="minorHAnsi" w:hAnsi="Arial" w:cs="Arial"/>
          <w:b/>
          <w:iCs/>
          <w:sz w:val="24"/>
          <w:szCs w:val="24"/>
          <w:u w:val="single"/>
        </w:rPr>
        <w:t xml:space="preserve">A Water Conservation Guide for Commercial, Institutional and Industrial Users, </w:t>
      </w:r>
      <w:r w:rsidRPr="00A61931">
        <w:rPr>
          <w:rFonts w:ascii="Arial" w:eastAsiaTheme="minorHAnsi" w:hAnsi="Arial" w:cs="Arial"/>
          <w:sz w:val="24"/>
          <w:szCs w:val="24"/>
        </w:rPr>
        <w:t>http://www.ose.state.nm.us/water-info/conservation/pdf-manuals/cii-users-guide.pdf, 1999</w:t>
      </w:r>
    </w:p>
    <w:p w:rsidR="008A4B9D" w:rsidRPr="008A4B9D" w:rsidRDefault="008A4B9D" w:rsidP="008A4B9D">
      <w:pPr>
        <w:autoSpaceDE w:val="0"/>
        <w:autoSpaceDN w:val="0"/>
        <w:adjustRightInd w:val="0"/>
        <w:spacing w:after="0" w:line="240" w:lineRule="auto"/>
        <w:ind w:left="1080"/>
        <w:contextualSpacing/>
        <w:rPr>
          <w:rFonts w:ascii="Arial" w:eastAsiaTheme="minorHAnsi" w:hAnsi="Arial" w:cs="Arial"/>
          <w:iCs/>
          <w:color w:val="008000"/>
          <w:sz w:val="24"/>
          <w:szCs w:val="24"/>
        </w:rPr>
      </w:pPr>
    </w:p>
    <w:p w:rsidR="008A4B9D" w:rsidRPr="008A4B9D" w:rsidRDefault="008A4B9D" w:rsidP="00ED2CB5">
      <w:pPr>
        <w:numPr>
          <w:ilvl w:val="0"/>
          <w:numId w:val="19"/>
        </w:numPr>
        <w:autoSpaceDE w:val="0"/>
        <w:autoSpaceDN w:val="0"/>
        <w:adjustRightInd w:val="0"/>
        <w:spacing w:after="0" w:line="240" w:lineRule="auto"/>
        <w:rPr>
          <w:rFonts w:ascii="Arial" w:eastAsiaTheme="minorHAnsi" w:hAnsi="Arial" w:cs="Arial"/>
          <w:color w:val="000000"/>
          <w:sz w:val="24"/>
          <w:szCs w:val="24"/>
        </w:rPr>
      </w:pPr>
      <w:r w:rsidRPr="008A4B9D">
        <w:rPr>
          <w:rFonts w:ascii="Arial" w:eastAsiaTheme="minorHAnsi" w:hAnsi="Arial" w:cs="Arial"/>
          <w:color w:val="404040"/>
          <w:sz w:val="24"/>
          <w:szCs w:val="24"/>
        </w:rPr>
        <w:t xml:space="preserve">Save Texas Water, Texas Water Conservation Advisory Council Web Site, </w:t>
      </w:r>
      <w:r w:rsidRPr="008A4B9D">
        <w:rPr>
          <w:rFonts w:ascii="Arial" w:eastAsiaTheme="minorHAnsi" w:hAnsi="Arial" w:cs="Arial"/>
          <w:sz w:val="24"/>
          <w:szCs w:val="24"/>
        </w:rPr>
        <w:t>http://www.savetexaswater.org/</w:t>
      </w:r>
    </w:p>
    <w:p w:rsidR="008A4B9D" w:rsidRPr="008A4B9D" w:rsidRDefault="008A4B9D" w:rsidP="008A4B9D">
      <w:pPr>
        <w:spacing w:after="0" w:line="240" w:lineRule="auto"/>
        <w:ind w:left="72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Texas Commission on Environmental Quality, Chapter 210, Subchapter F, Use of Gray Water, http://www.tceq.state.tx.us/rules/indxpdf.html#210</w:t>
      </w:r>
    </w:p>
    <w:p w:rsidR="008A4B9D" w:rsidRPr="008A4B9D" w:rsidRDefault="008A4B9D" w:rsidP="008A4B9D">
      <w:pPr>
        <w:spacing w:after="0" w:line="240" w:lineRule="auto"/>
        <w:ind w:left="72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Texas Commission on Environmental Quality, Chapter 290, Subchapter G, Water Saving Performance Standards, http://www.tceq.state.tx.us/rules/indxpdf.html#290</w:t>
      </w:r>
    </w:p>
    <w:p w:rsidR="008A4B9D" w:rsidRPr="008A4B9D" w:rsidRDefault="008A4B9D" w:rsidP="008A4B9D">
      <w:pPr>
        <w:spacing w:after="0" w:line="240" w:lineRule="auto"/>
        <w:ind w:left="72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lastRenderedPageBreak/>
        <w:t>Texas Commission on Environmental Quality, Chapter 288, Subchapter A, Water Conservation Plans, http://www.tceq.state.tx.us/rules/indxpdf.html#288</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8A4B9D" w:rsidRPr="00EB2D4B"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 xml:space="preserve">Texas Commission on Environmental Quality, Chapter 30, Licensed Landscape Irrigators, </w:t>
      </w:r>
      <w:r w:rsidRPr="008A4B9D">
        <w:rPr>
          <w:rFonts w:ascii="Arial" w:eastAsiaTheme="minorHAnsi" w:hAnsi="Arial" w:cs="Arial"/>
          <w:sz w:val="24"/>
        </w:rPr>
        <w:t>http://www.tceq.state.tx.us/compliance/compliance_support/licensing/land-scape_lic.html</w:t>
      </w:r>
    </w:p>
    <w:p w:rsidR="00EB2D4B" w:rsidRPr="00EB2D4B" w:rsidRDefault="00EB2D4B" w:rsidP="00EB2D4B">
      <w:pPr>
        <w:spacing w:after="0" w:line="240" w:lineRule="auto"/>
        <w:ind w:left="1080"/>
        <w:contextualSpacing/>
        <w:rPr>
          <w:rFonts w:ascii="Arial" w:eastAsiaTheme="minorHAnsi" w:hAnsi="Arial" w:cs="Arial"/>
          <w:color w:val="404040"/>
          <w:sz w:val="24"/>
          <w:szCs w:val="24"/>
        </w:rPr>
      </w:pPr>
    </w:p>
    <w:p w:rsidR="00EB2D4B" w:rsidRPr="008A4B9D" w:rsidRDefault="00EB2D4B" w:rsidP="00ED2CB5">
      <w:pPr>
        <w:numPr>
          <w:ilvl w:val="0"/>
          <w:numId w:val="19"/>
        </w:numPr>
        <w:spacing w:after="0" w:line="240" w:lineRule="auto"/>
        <w:contextualSpacing/>
        <w:rPr>
          <w:rFonts w:ascii="Arial" w:eastAsiaTheme="minorHAnsi" w:hAnsi="Arial" w:cs="Arial"/>
          <w:color w:val="404040"/>
          <w:sz w:val="24"/>
          <w:szCs w:val="24"/>
        </w:rPr>
      </w:pPr>
      <w:r>
        <w:rPr>
          <w:rFonts w:ascii="Arial" w:eastAsiaTheme="minorHAnsi" w:hAnsi="Arial" w:cs="Arial"/>
          <w:color w:val="404040"/>
          <w:sz w:val="24"/>
          <w:szCs w:val="24"/>
        </w:rPr>
        <w:t xml:space="preserve"> Texas State Energy Conservation Office,  </w:t>
      </w:r>
      <w:r w:rsidR="00916E8F" w:rsidRPr="00050950">
        <w:rPr>
          <w:rFonts w:ascii="Arial" w:hAnsi="Arial" w:cs="Arial"/>
          <w:b/>
          <w:sz w:val="24"/>
          <w:szCs w:val="24"/>
          <w:u w:val="single"/>
        </w:rPr>
        <w:t>WATER EFFICIENCY STANDARDS FOR STATE BUILDINGS AND INSTITUTIONS OF HIGHER EDUCATION FACILITIES</w:t>
      </w:r>
      <w:r w:rsidR="00916E8F">
        <w:rPr>
          <w:rFonts w:ascii="Arial" w:hAnsi="Arial" w:cs="Arial"/>
          <w:b/>
          <w:sz w:val="24"/>
          <w:szCs w:val="24"/>
          <w:u w:val="single"/>
        </w:rPr>
        <w:t>,</w:t>
      </w:r>
      <w:r w:rsidR="00916E8F" w:rsidRPr="00050950">
        <w:rPr>
          <w:rFonts w:ascii="Arial" w:hAnsi="Arial" w:cs="Arial"/>
          <w:sz w:val="24"/>
          <w:szCs w:val="24"/>
        </w:rPr>
        <w:t xml:space="preserve">  </w:t>
      </w:r>
      <w:r w:rsidRPr="00EB2D4B">
        <w:rPr>
          <w:rFonts w:ascii="Arial" w:eastAsiaTheme="minorHAnsi" w:hAnsi="Arial" w:cs="Arial"/>
          <w:color w:val="404040"/>
          <w:sz w:val="24"/>
          <w:szCs w:val="24"/>
        </w:rPr>
        <w:t>http://seco.cpa.state.tx.us/tbec/waterconservation.php</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404040"/>
          <w:sz w:val="24"/>
          <w:szCs w:val="24"/>
        </w:rPr>
      </w:pPr>
      <w:r w:rsidRPr="008A4B9D">
        <w:rPr>
          <w:rFonts w:ascii="Arial" w:eastAsiaTheme="minorHAnsi" w:hAnsi="Arial" w:cs="Arial"/>
          <w:color w:val="404040"/>
          <w:sz w:val="24"/>
          <w:szCs w:val="24"/>
        </w:rPr>
        <w:t>Texas Water Development Board, Water Conservation Assistance, http://www.twdb.state.tx.us/assistance/conservation/consindex.asp</w:t>
      </w:r>
    </w:p>
    <w:p w:rsidR="008A4B9D" w:rsidRPr="008A4B9D" w:rsidRDefault="008A4B9D" w:rsidP="008A4B9D">
      <w:pPr>
        <w:spacing w:after="0" w:line="240" w:lineRule="auto"/>
        <w:ind w:left="1080"/>
        <w:contextualSpacing/>
        <w:rPr>
          <w:rFonts w:ascii="Arial" w:eastAsiaTheme="minorHAnsi" w:hAnsi="Arial" w:cs="Arial"/>
          <w:color w:val="404040"/>
          <w:sz w:val="24"/>
          <w:szCs w:val="24"/>
        </w:rPr>
      </w:pPr>
    </w:p>
    <w:p w:rsidR="005A6977" w:rsidRDefault="008A4B9D" w:rsidP="00ED2CB5">
      <w:pPr>
        <w:numPr>
          <w:ilvl w:val="0"/>
          <w:numId w:val="19"/>
        </w:numPr>
        <w:contextualSpacing/>
        <w:rPr>
          <w:rFonts w:ascii="Arial" w:eastAsia="Times New Roman" w:hAnsi="Arial" w:cs="Arial"/>
          <w:color w:val="000000" w:themeColor="text1"/>
          <w:sz w:val="24"/>
          <w:szCs w:val="24"/>
        </w:rPr>
      </w:pPr>
      <w:r w:rsidRPr="008A4B9D">
        <w:rPr>
          <w:rFonts w:ascii="Arial" w:eastAsiaTheme="minorHAnsi" w:hAnsi="Arial" w:cs="Arial"/>
          <w:color w:val="000000" w:themeColor="text1"/>
          <w:sz w:val="24"/>
          <w:szCs w:val="24"/>
        </w:rPr>
        <w:t xml:space="preserve">Texas Water Development Board, </w:t>
      </w:r>
      <w:r w:rsidRPr="008A4B9D">
        <w:rPr>
          <w:rFonts w:ascii="Arial" w:eastAsiaTheme="minorHAnsi" w:hAnsi="Arial" w:cs="Arial"/>
          <w:b/>
          <w:color w:val="000000" w:themeColor="text1"/>
          <w:sz w:val="24"/>
          <w:szCs w:val="24"/>
          <w:u w:val="single"/>
        </w:rPr>
        <w:t xml:space="preserve">The Texas Manual on Rainwater Harvesting, </w:t>
      </w:r>
      <w:r w:rsidRPr="008A4B9D">
        <w:rPr>
          <w:rFonts w:ascii="Arial" w:eastAsia="Times New Roman" w:hAnsi="Arial" w:cs="Arial"/>
          <w:color w:val="000000" w:themeColor="text1"/>
          <w:sz w:val="24"/>
          <w:szCs w:val="24"/>
        </w:rPr>
        <w:t>www.twdb.state.tx.us/publications/reports/rainwaterharvestingmanual_3rd</w:t>
      </w:r>
    </w:p>
    <w:p w:rsidR="008A4B9D" w:rsidRPr="008A4B9D" w:rsidRDefault="008A4B9D" w:rsidP="008A4B9D">
      <w:pPr>
        <w:ind w:left="1080"/>
        <w:contextualSpacing/>
        <w:rPr>
          <w:rFonts w:ascii="Arial" w:eastAsia="Times New Roman" w:hAnsi="Arial" w:cs="Arial"/>
          <w:color w:val="000000" w:themeColor="text1"/>
          <w:sz w:val="24"/>
          <w:szCs w:val="24"/>
        </w:rPr>
      </w:pPr>
    </w:p>
    <w:p w:rsidR="008A4B9D" w:rsidRPr="008A4B9D" w:rsidRDefault="008A4B9D" w:rsidP="00ED2CB5">
      <w:pPr>
        <w:numPr>
          <w:ilvl w:val="0"/>
          <w:numId w:val="19"/>
        </w:numPr>
        <w:contextualSpacing/>
        <w:rPr>
          <w:rFonts w:ascii="Arial" w:eastAsia="Times New Roman" w:hAnsi="Arial" w:cs="Arial"/>
          <w:color w:val="000000" w:themeColor="text1"/>
          <w:sz w:val="24"/>
          <w:szCs w:val="24"/>
        </w:rPr>
      </w:pPr>
      <w:r w:rsidRPr="008A4B9D">
        <w:rPr>
          <w:rFonts w:ascii="Arial" w:eastAsiaTheme="minorHAnsi" w:hAnsi="Arial" w:cs="Arial"/>
          <w:bCs/>
          <w:sz w:val="24"/>
          <w:szCs w:val="24"/>
        </w:rPr>
        <w:t xml:space="preserve">US Environmental Protection Agency - Energy Star Program, </w:t>
      </w:r>
      <w:r w:rsidRPr="008A4B9D">
        <w:rPr>
          <w:rFonts w:ascii="Arial" w:eastAsiaTheme="minorHAnsi" w:hAnsi="Arial" w:cs="Arial"/>
          <w:bCs/>
          <w:sz w:val="24"/>
          <w:szCs w:val="24"/>
          <w:u w:val="single"/>
        </w:rPr>
        <w:t>Home Products</w:t>
      </w:r>
      <w:r w:rsidRPr="008A4B9D">
        <w:rPr>
          <w:rFonts w:ascii="Arial" w:eastAsiaTheme="minorHAnsi" w:hAnsi="Arial" w:cs="Arial"/>
          <w:bCs/>
          <w:sz w:val="24"/>
          <w:szCs w:val="24"/>
        </w:rPr>
        <w:t xml:space="preserve"> (Clothes Washers, Dish Washers, Water Fountains), http://www.energystar.gov/index.cfm?c=products.pr_find_es_products </w:t>
      </w:r>
    </w:p>
    <w:p w:rsidR="008A4B9D" w:rsidRPr="008A4B9D" w:rsidRDefault="008A4B9D" w:rsidP="008A4B9D">
      <w:pPr>
        <w:ind w:left="1080"/>
        <w:contextualSpacing/>
        <w:rPr>
          <w:rFonts w:ascii="Arial" w:eastAsia="Times New Roman" w:hAnsi="Arial" w:cs="Arial"/>
          <w:color w:val="000000" w:themeColor="text1"/>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 xml:space="preserve">US Environmental Protection Agency - Energy Star Program, </w:t>
      </w:r>
      <w:r w:rsidRPr="008A4B9D">
        <w:rPr>
          <w:rFonts w:ascii="Arial" w:eastAsiaTheme="minorHAnsi" w:hAnsi="Arial" w:cs="Arial"/>
          <w:bCs/>
          <w:sz w:val="24"/>
          <w:szCs w:val="24"/>
          <w:u w:val="single"/>
        </w:rPr>
        <w:t>Commercial Products</w:t>
      </w:r>
      <w:r w:rsidRPr="008A4B9D">
        <w:rPr>
          <w:rFonts w:ascii="Arial" w:eastAsiaTheme="minorHAnsi" w:hAnsi="Arial" w:cs="Arial"/>
          <w:bCs/>
          <w:sz w:val="24"/>
          <w:szCs w:val="24"/>
        </w:rPr>
        <w:t xml:space="preserve"> (Clothes Washers, Dish Washers, Steamers, Ice Machines, Water Fountains), http://www.energystar.gov/index.cfm?c=products.pr_find_es_products</w:t>
      </w:r>
    </w:p>
    <w:p w:rsidR="008A4B9D" w:rsidRPr="008A4B9D" w:rsidRDefault="008A4B9D" w:rsidP="008A4B9D">
      <w:pPr>
        <w:spacing w:after="0" w:line="240" w:lineRule="auto"/>
        <w:ind w:left="1080"/>
        <w:contextualSpacing/>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bCs/>
          <w:sz w:val="24"/>
          <w:szCs w:val="24"/>
        </w:rPr>
      </w:pPr>
      <w:r w:rsidRPr="008A4B9D">
        <w:rPr>
          <w:rFonts w:ascii="Arial" w:eastAsiaTheme="minorHAnsi" w:hAnsi="Arial" w:cs="Arial"/>
          <w:bCs/>
          <w:sz w:val="24"/>
          <w:szCs w:val="24"/>
        </w:rPr>
        <w:t>US Environmental Protection Agency - Energy Star Program, Savings Calculators, http://www.business.gov/manage/green-business/energy-efficiency/calculate-savings/energy-saving-calculator.html</w:t>
      </w:r>
    </w:p>
    <w:p w:rsidR="008A4B9D" w:rsidRPr="008A4B9D" w:rsidRDefault="008A4B9D" w:rsidP="008A4B9D">
      <w:pPr>
        <w:spacing w:after="0" w:line="240" w:lineRule="auto"/>
        <w:ind w:left="720"/>
        <w:rPr>
          <w:rFonts w:ascii="Arial" w:eastAsiaTheme="minorHAnsi" w:hAnsi="Arial" w:cs="Arial"/>
          <w:bCs/>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sz w:val="24"/>
          <w:szCs w:val="24"/>
        </w:rPr>
      </w:pPr>
      <w:r w:rsidRPr="008A4B9D">
        <w:rPr>
          <w:rFonts w:ascii="Arial" w:eastAsiaTheme="minorHAnsi" w:hAnsi="Arial" w:cs="Arial"/>
          <w:bCs/>
          <w:sz w:val="24"/>
          <w:szCs w:val="24"/>
        </w:rPr>
        <w:t xml:space="preserve">US Environmental Protection Agency - Water Sense, Faucets, Toilets, Showers, and Urinals, </w:t>
      </w:r>
      <w:r w:rsidRPr="008A4B9D">
        <w:rPr>
          <w:rFonts w:ascii="Arial" w:eastAsiaTheme="minorHAnsi" w:hAnsi="Arial" w:cs="Arial"/>
          <w:sz w:val="24"/>
          <w:szCs w:val="24"/>
        </w:rPr>
        <w:t>http://www.epa.gov/watersense/product_search.html</w:t>
      </w:r>
    </w:p>
    <w:p w:rsidR="008A4B9D" w:rsidRPr="008A4B9D" w:rsidRDefault="008A4B9D" w:rsidP="008A4B9D">
      <w:pPr>
        <w:spacing w:after="0" w:line="240" w:lineRule="auto"/>
        <w:ind w:left="1080"/>
        <w:contextualSpacing/>
        <w:rPr>
          <w:rFonts w:ascii="Arial" w:eastAsiaTheme="minorHAnsi" w:hAnsi="Arial" w:cs="Arial"/>
          <w:sz w:val="24"/>
          <w:szCs w:val="24"/>
        </w:rPr>
      </w:pPr>
    </w:p>
    <w:p w:rsidR="008A4B9D" w:rsidRPr="008A4B9D" w:rsidRDefault="008A4B9D" w:rsidP="00ED2CB5">
      <w:pPr>
        <w:numPr>
          <w:ilvl w:val="0"/>
          <w:numId w:val="19"/>
        </w:numPr>
        <w:spacing w:after="0" w:line="240" w:lineRule="auto"/>
        <w:contextualSpacing/>
        <w:rPr>
          <w:rFonts w:ascii="Arial" w:eastAsiaTheme="minorHAnsi" w:hAnsi="Arial" w:cs="Arial"/>
          <w:color w:val="000000" w:themeColor="text1"/>
          <w:sz w:val="24"/>
          <w:szCs w:val="24"/>
        </w:rPr>
      </w:pPr>
      <w:r w:rsidRPr="008A4B9D">
        <w:rPr>
          <w:rFonts w:ascii="Arial" w:eastAsiaTheme="minorHAnsi" w:hAnsi="Arial" w:cs="Arial"/>
          <w:sz w:val="24"/>
          <w:szCs w:val="24"/>
        </w:rPr>
        <w:t>US Green Building Council, Leadership in Energy and Environmental Design (LEED)</w:t>
      </w:r>
      <w:r w:rsidRPr="008A4B9D">
        <w:rPr>
          <w:rFonts w:ascii="Arial" w:eastAsiaTheme="minorHAnsi" w:hAnsi="Arial" w:cs="Arial"/>
          <w:color w:val="000000" w:themeColor="text1"/>
          <w:sz w:val="24"/>
          <w:szCs w:val="24"/>
        </w:rPr>
        <w:t xml:space="preserve">, </w:t>
      </w:r>
      <w:r w:rsidRPr="008A4B9D">
        <w:rPr>
          <w:rFonts w:ascii="Arial" w:eastAsiaTheme="minorHAnsi" w:hAnsi="Arial" w:cs="Arial"/>
          <w:color w:val="000000" w:themeColor="text1"/>
          <w:sz w:val="24"/>
        </w:rPr>
        <w:t>http://www.usgbc.org/LEED/</w:t>
      </w:r>
    </w:p>
    <w:p w:rsidR="008A4B9D" w:rsidRPr="008A4B9D" w:rsidRDefault="008A4B9D" w:rsidP="008A4B9D">
      <w:pPr>
        <w:spacing w:after="0" w:line="240" w:lineRule="auto"/>
        <w:rPr>
          <w:rFonts w:ascii="Arial" w:eastAsiaTheme="minorHAnsi" w:hAnsi="Arial" w:cs="Arial"/>
          <w:bCs/>
          <w:sz w:val="24"/>
          <w:szCs w:val="24"/>
        </w:rPr>
      </w:pPr>
    </w:p>
    <w:p w:rsidR="008A4B9D" w:rsidRDefault="008A4B9D" w:rsidP="008A4B9D">
      <w:pPr>
        <w:spacing w:after="0" w:line="240" w:lineRule="auto"/>
        <w:ind w:left="1080"/>
        <w:contextualSpacing/>
        <w:rPr>
          <w:rFonts w:ascii="Arial" w:eastAsiaTheme="minorHAnsi" w:hAnsi="Arial" w:cs="Arial"/>
          <w:bCs/>
          <w:sz w:val="24"/>
          <w:szCs w:val="24"/>
        </w:rPr>
      </w:pPr>
    </w:p>
    <w:p w:rsidR="005A6977" w:rsidRDefault="005A6977" w:rsidP="008A4B9D">
      <w:pPr>
        <w:spacing w:after="0" w:line="240" w:lineRule="auto"/>
        <w:ind w:left="1080"/>
        <w:contextualSpacing/>
        <w:rPr>
          <w:rFonts w:ascii="Arial" w:eastAsiaTheme="minorHAnsi" w:hAnsi="Arial" w:cs="Arial"/>
          <w:bCs/>
          <w:sz w:val="24"/>
          <w:szCs w:val="24"/>
        </w:rPr>
      </w:pPr>
    </w:p>
    <w:p w:rsidR="005A6977" w:rsidRPr="008A4B9D" w:rsidRDefault="005A6977" w:rsidP="008A4B9D">
      <w:pPr>
        <w:spacing w:after="0" w:line="240" w:lineRule="auto"/>
        <w:ind w:left="1080"/>
        <w:contextualSpacing/>
        <w:rPr>
          <w:rFonts w:ascii="Arial" w:eastAsiaTheme="minorHAnsi" w:hAnsi="Arial" w:cs="Arial"/>
          <w:bCs/>
          <w:sz w:val="24"/>
          <w:szCs w:val="24"/>
        </w:rPr>
      </w:pPr>
    </w:p>
    <w:p w:rsidR="008A4B9D" w:rsidRDefault="008A4B9D" w:rsidP="00DC3CAF">
      <w:pPr>
        <w:ind w:left="360"/>
        <w:jc w:val="center"/>
        <w:rPr>
          <w:rFonts w:ascii="Arial" w:hAnsi="Arial" w:cs="Arial"/>
          <w:b/>
          <w:sz w:val="28"/>
          <w:szCs w:val="28"/>
          <w:u w:val="single"/>
        </w:rPr>
      </w:pPr>
    </w:p>
    <w:p w:rsidR="00DC3CAF" w:rsidRDefault="00DC3CAF" w:rsidP="00DC3CAF">
      <w:pPr>
        <w:ind w:left="360"/>
        <w:jc w:val="center"/>
        <w:rPr>
          <w:rFonts w:ascii="Arial" w:hAnsi="Arial" w:cs="Arial"/>
          <w:b/>
          <w:sz w:val="28"/>
          <w:szCs w:val="28"/>
          <w:u w:val="single"/>
        </w:rPr>
      </w:pPr>
      <w:r w:rsidRPr="001D0819">
        <w:rPr>
          <w:rFonts w:ascii="Arial" w:hAnsi="Arial" w:cs="Arial"/>
          <w:b/>
          <w:sz w:val="28"/>
          <w:szCs w:val="28"/>
          <w:u w:val="single"/>
        </w:rPr>
        <w:t>Determination on Other Resources</w:t>
      </w:r>
    </w:p>
    <w:p w:rsidR="00614905" w:rsidRDefault="00614905" w:rsidP="00614905">
      <w:pPr>
        <w:ind w:left="360"/>
        <w:rPr>
          <w:rFonts w:ascii="Arial" w:hAnsi="Arial" w:cs="Arial"/>
          <w:sz w:val="24"/>
          <w:szCs w:val="24"/>
        </w:rPr>
      </w:pPr>
      <w:r>
        <w:rPr>
          <w:rFonts w:ascii="Arial" w:hAnsi="Arial" w:cs="Arial"/>
          <w:sz w:val="24"/>
          <w:szCs w:val="24"/>
        </w:rPr>
        <w:lastRenderedPageBreak/>
        <w:t xml:space="preserve">There are many sources of assistance regarding water conservation for commercial and institutional water users to draw from.  Many local utilities have water conservation professionals that can provide assistance.  At the State level, the Texas Water Development Board and the Texas Commission </w:t>
      </w:r>
      <w:r w:rsidR="007202C6">
        <w:rPr>
          <w:rFonts w:ascii="Arial" w:hAnsi="Arial" w:cs="Arial"/>
          <w:sz w:val="24"/>
          <w:szCs w:val="24"/>
        </w:rPr>
        <w:t>on</w:t>
      </w:r>
      <w:r>
        <w:rPr>
          <w:rFonts w:ascii="Arial" w:hAnsi="Arial" w:cs="Arial"/>
          <w:sz w:val="24"/>
          <w:szCs w:val="24"/>
        </w:rPr>
        <w:t xml:space="preserve"> Environmental Quality have professional water conservation staff that can provide information and assistance.  Companies that specialize in all aspects of water conservation are also available.  Some called Water Service Companies can even offer funding and performance contracting.  These companies can perform detailed audits of all aspects of water use and corresponding associated energy use.  </w:t>
      </w:r>
      <w:r w:rsidR="00EB2D4B">
        <w:rPr>
          <w:rFonts w:ascii="Arial" w:hAnsi="Arial" w:cs="Arial"/>
          <w:sz w:val="24"/>
          <w:szCs w:val="24"/>
        </w:rPr>
        <w:t>There are also a number of organizations and governmental agencies that have excelle</w:t>
      </w:r>
      <w:r w:rsidR="00286711">
        <w:rPr>
          <w:rFonts w:ascii="Arial" w:hAnsi="Arial" w:cs="Arial"/>
          <w:sz w:val="24"/>
          <w:szCs w:val="24"/>
        </w:rPr>
        <w:t>n</w:t>
      </w:r>
      <w:r w:rsidR="00EB2D4B">
        <w:rPr>
          <w:rFonts w:ascii="Arial" w:hAnsi="Arial" w:cs="Arial"/>
          <w:sz w:val="24"/>
          <w:szCs w:val="24"/>
        </w:rPr>
        <w:t>t resources available on their web sites.  Examples of these web sites include:</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H2O Conserve</w:t>
      </w:r>
      <w:r w:rsidR="00EB2D4B" w:rsidRPr="00EB2D4B">
        <w:rPr>
          <w:rFonts w:ascii="Arial" w:hAnsi="Arial" w:cs="Arial"/>
          <w:sz w:val="24"/>
          <w:szCs w:val="24"/>
        </w:rPr>
        <w:t xml:space="preserve"> - </w:t>
      </w:r>
      <w:hyperlink r:id="rId20" w:history="1">
        <w:r w:rsidRPr="00EB2D4B">
          <w:rPr>
            <w:rStyle w:val="Hyperlink"/>
            <w:rFonts w:ascii="Arial" w:eastAsia="+mn-ea" w:hAnsi="Arial" w:cs="Arial"/>
            <w:i/>
            <w:iCs/>
            <w:sz w:val="24"/>
            <w:szCs w:val="24"/>
          </w:rPr>
          <w:t>www.h2o</w:t>
        </w:r>
      </w:hyperlink>
      <w:hyperlink r:id="rId21" w:history="1">
        <w:r w:rsidRPr="00EB2D4B">
          <w:rPr>
            <w:rStyle w:val="Hyperlink"/>
            <w:rFonts w:ascii="Arial" w:eastAsia="+mn-ea" w:hAnsi="Arial" w:cs="Arial"/>
            <w:bCs/>
            <w:i/>
            <w:iCs/>
            <w:sz w:val="24"/>
            <w:szCs w:val="24"/>
          </w:rPr>
          <w:t>conserve</w:t>
        </w:r>
      </w:hyperlink>
      <w:hyperlink r:id="rId22" w:history="1">
        <w:r w:rsidRPr="00EB2D4B">
          <w:rPr>
            <w:rStyle w:val="Hyperlink"/>
            <w:rFonts w:ascii="Arial" w:eastAsia="+mn-ea" w:hAnsi="Arial" w:cs="Arial"/>
            <w:i/>
            <w:iCs/>
            <w:sz w:val="24"/>
            <w:szCs w:val="24"/>
          </w:rPr>
          <w:t>.org/</w:t>
        </w:r>
      </w:hyperlink>
      <w:r w:rsidRPr="00EB2D4B">
        <w:rPr>
          <w:rFonts w:ascii="Arial" w:hAnsi="Arial" w:cs="Arial"/>
          <w:i/>
          <w:iCs/>
          <w:sz w:val="24"/>
          <w:szCs w:val="24"/>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Water – Use it Wisely</w:t>
      </w:r>
      <w:r w:rsidR="00EB2D4B" w:rsidRPr="00EB2D4B">
        <w:rPr>
          <w:rFonts w:ascii="Arial" w:hAnsi="Arial" w:cs="Arial"/>
          <w:sz w:val="24"/>
          <w:szCs w:val="24"/>
        </w:rPr>
        <w:t xml:space="preserve"> - </w:t>
      </w:r>
      <w:hyperlink r:id="rId23" w:history="1">
        <w:r w:rsidRPr="00EB2D4B">
          <w:rPr>
            <w:rStyle w:val="Hyperlink"/>
            <w:rFonts w:ascii="Arial" w:eastAsia="+mn-ea" w:hAnsi="Arial" w:cs="Arial"/>
            <w:i/>
            <w:iCs/>
            <w:sz w:val="24"/>
            <w:szCs w:val="24"/>
          </w:rPr>
          <w:t>http://www.wateruseitwisely.com/</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Food Service Technology Center</w:t>
      </w:r>
      <w:r w:rsidR="00EB2D4B" w:rsidRPr="00EB2D4B">
        <w:rPr>
          <w:rFonts w:ascii="Arial" w:hAnsi="Arial" w:cs="Arial"/>
          <w:sz w:val="24"/>
          <w:szCs w:val="24"/>
        </w:rPr>
        <w:t xml:space="preserve"> - </w:t>
      </w:r>
      <w:hyperlink r:id="rId24" w:history="1">
        <w:r w:rsidRPr="00EB2D4B">
          <w:rPr>
            <w:rStyle w:val="Hyperlink"/>
            <w:rFonts w:ascii="Arial" w:eastAsia="+mn-ea" w:hAnsi="Arial" w:cs="Arial"/>
            <w:i/>
            <w:iCs/>
            <w:sz w:val="24"/>
            <w:szCs w:val="24"/>
          </w:rPr>
          <w:t>www.fishnick.com</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Consortium for Energy Efficiency</w:t>
      </w:r>
      <w:r w:rsidR="00EB2D4B" w:rsidRPr="00EB2D4B">
        <w:rPr>
          <w:rFonts w:ascii="Arial" w:hAnsi="Arial" w:cs="Arial"/>
          <w:sz w:val="24"/>
          <w:szCs w:val="24"/>
        </w:rPr>
        <w:t xml:space="preserve"> - </w:t>
      </w:r>
      <w:hyperlink r:id="rId25" w:history="1">
        <w:r w:rsidRPr="00EB2D4B">
          <w:rPr>
            <w:rStyle w:val="Hyperlink"/>
            <w:rFonts w:ascii="Arial" w:eastAsia="+mn-ea" w:hAnsi="Arial" w:cs="Arial"/>
            <w:i/>
            <w:iCs/>
            <w:sz w:val="24"/>
            <w:szCs w:val="24"/>
          </w:rPr>
          <w:t>www.cee-1.org</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Bureau of Reclamation  - Water Conservation</w:t>
      </w:r>
      <w:r w:rsidR="00EB2D4B" w:rsidRPr="00EB2D4B">
        <w:rPr>
          <w:rFonts w:ascii="Arial" w:hAnsi="Arial" w:cs="Arial"/>
          <w:sz w:val="24"/>
          <w:szCs w:val="24"/>
        </w:rPr>
        <w:t xml:space="preserve"> - </w:t>
      </w:r>
      <w:r w:rsidRPr="00EB2D4B">
        <w:rPr>
          <w:rFonts w:ascii="Arial" w:hAnsi="Arial" w:cs="Arial"/>
          <w:i/>
          <w:iCs/>
          <w:sz w:val="24"/>
          <w:szCs w:val="24"/>
          <w:u w:val="single"/>
        </w:rPr>
        <w:t>http://www.usbr.gov/waterconservation/</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Arizona Department of Water Resources</w:t>
      </w:r>
      <w:r w:rsidR="00EB2D4B" w:rsidRPr="00EB2D4B">
        <w:rPr>
          <w:rFonts w:ascii="Arial" w:hAnsi="Arial" w:cs="Arial"/>
          <w:sz w:val="24"/>
          <w:szCs w:val="24"/>
        </w:rPr>
        <w:t xml:space="preserve"> - </w:t>
      </w:r>
      <w:hyperlink r:id="rId26" w:history="1">
        <w:r w:rsidRPr="00EB2D4B">
          <w:rPr>
            <w:rStyle w:val="Hyperlink"/>
            <w:rFonts w:ascii="Arial" w:eastAsia="+mn-ea" w:hAnsi="Arial" w:cs="Arial"/>
            <w:bCs/>
            <w:i/>
            <w:iCs/>
            <w:sz w:val="24"/>
            <w:szCs w:val="24"/>
          </w:rPr>
          <w:t>www.azwater.gov/conservation</w:t>
        </w:r>
      </w:hyperlink>
      <w:hyperlink r:id="rId27" w:history="1">
        <w:r w:rsidRPr="00EB2D4B">
          <w:rPr>
            <w:rStyle w:val="Hyperlink"/>
            <w:rFonts w:ascii="Arial" w:eastAsia="+mn-ea" w:hAnsi="Arial" w:cs="Arial"/>
            <w:bCs/>
            <w:i/>
            <w:iCs/>
            <w:sz w:val="24"/>
            <w:szCs w:val="24"/>
          </w:rPr>
          <w:t xml:space="preserve"> </w:t>
        </w:r>
      </w:hyperlink>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Food Service Technology Center</w:t>
      </w:r>
      <w:r w:rsidR="00EB2D4B" w:rsidRPr="00EB2D4B">
        <w:rPr>
          <w:rFonts w:ascii="Arial" w:hAnsi="Arial" w:cs="Arial"/>
          <w:sz w:val="24"/>
          <w:szCs w:val="24"/>
        </w:rPr>
        <w:t xml:space="preserve"> - </w:t>
      </w:r>
      <w:hyperlink r:id="rId28" w:history="1">
        <w:r w:rsidRPr="00EB2D4B">
          <w:rPr>
            <w:rStyle w:val="Hyperlink"/>
            <w:rFonts w:ascii="Arial" w:eastAsia="+mn-ea" w:hAnsi="Arial" w:cs="Arial"/>
            <w:i/>
            <w:iCs/>
            <w:sz w:val="24"/>
            <w:szCs w:val="24"/>
          </w:rPr>
          <w:t>www.fishnick.com</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Consortium for Energy Efficiency</w:t>
      </w:r>
      <w:r w:rsidR="00EB2D4B" w:rsidRPr="00EB2D4B">
        <w:rPr>
          <w:rFonts w:ascii="Arial" w:hAnsi="Arial" w:cs="Arial"/>
          <w:sz w:val="24"/>
          <w:szCs w:val="24"/>
        </w:rPr>
        <w:t xml:space="preserve"> - </w:t>
      </w:r>
      <w:hyperlink r:id="rId29" w:history="1">
        <w:r w:rsidRPr="00EB2D4B">
          <w:rPr>
            <w:rStyle w:val="Hyperlink"/>
            <w:rFonts w:ascii="Arial" w:eastAsia="+mn-ea" w:hAnsi="Arial" w:cs="Arial"/>
            <w:i/>
            <w:iCs/>
            <w:sz w:val="24"/>
            <w:szCs w:val="24"/>
          </w:rPr>
          <w:t>www.cee-1.org</w:t>
        </w:r>
      </w:hyperlink>
      <w:r w:rsidRPr="00EB2D4B">
        <w:rPr>
          <w:rFonts w:ascii="Arial" w:hAnsi="Arial" w:cs="Arial"/>
          <w:i/>
          <w:iCs/>
          <w:sz w:val="24"/>
          <w:szCs w:val="24"/>
          <w:u w:val="single"/>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Bureau of Reclamation  - Water Conservation</w:t>
      </w:r>
      <w:r w:rsidR="00EB2D4B" w:rsidRPr="00EB2D4B">
        <w:rPr>
          <w:rFonts w:ascii="Arial" w:hAnsi="Arial" w:cs="Arial"/>
          <w:sz w:val="24"/>
          <w:szCs w:val="24"/>
        </w:rPr>
        <w:t xml:space="preserve"> - </w:t>
      </w:r>
      <w:r w:rsidRPr="00EB2D4B">
        <w:rPr>
          <w:rFonts w:ascii="Arial" w:hAnsi="Arial" w:cs="Arial"/>
          <w:i/>
          <w:iCs/>
          <w:sz w:val="24"/>
          <w:szCs w:val="24"/>
          <w:u w:val="single"/>
        </w:rPr>
        <w:t>http://www.usbr.gov/waterconservation/</w:t>
      </w:r>
      <w:r w:rsidRPr="00EB2D4B">
        <w:rPr>
          <w:rFonts w:ascii="Arial" w:hAnsi="Arial" w:cs="Arial"/>
          <w:bCs/>
          <w:i/>
          <w:iCs/>
          <w:sz w:val="24"/>
          <w:szCs w:val="24"/>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 xml:space="preserve">Alliance for Water Efficiency  </w:t>
      </w:r>
      <w:r w:rsidR="00EB2D4B" w:rsidRPr="00EB2D4B">
        <w:rPr>
          <w:rFonts w:ascii="Arial" w:hAnsi="Arial" w:cs="Arial"/>
          <w:sz w:val="24"/>
          <w:szCs w:val="24"/>
        </w:rPr>
        <w:t xml:space="preserve"> - </w:t>
      </w:r>
      <w:hyperlink r:id="rId30" w:history="1">
        <w:r w:rsidRPr="00EB2D4B">
          <w:rPr>
            <w:rStyle w:val="Hyperlink"/>
            <w:rFonts w:ascii="Arial" w:eastAsia="+mn-ea" w:hAnsi="Arial" w:cs="Arial"/>
            <w:i/>
            <w:iCs/>
            <w:sz w:val="24"/>
            <w:szCs w:val="24"/>
          </w:rPr>
          <w:t>www.</w:t>
        </w:r>
      </w:hyperlink>
      <w:hyperlink r:id="rId31" w:history="1">
        <w:r w:rsidRPr="00EB2D4B">
          <w:rPr>
            <w:rStyle w:val="Hyperlink"/>
            <w:rFonts w:ascii="Arial" w:eastAsia="+mn-ea" w:hAnsi="Arial" w:cs="Arial"/>
            <w:bCs/>
            <w:i/>
            <w:iCs/>
            <w:sz w:val="24"/>
            <w:szCs w:val="24"/>
          </w:rPr>
          <w:t>allianceforwaterefficiency</w:t>
        </w:r>
      </w:hyperlink>
      <w:hyperlink r:id="rId32" w:history="1">
        <w:r w:rsidRPr="00EB2D4B">
          <w:rPr>
            <w:rStyle w:val="Hyperlink"/>
            <w:rFonts w:ascii="Arial" w:eastAsia="+mn-ea" w:hAnsi="Arial" w:cs="Arial"/>
            <w:i/>
            <w:iCs/>
            <w:sz w:val="24"/>
            <w:szCs w:val="24"/>
          </w:rPr>
          <w:t>.org</w:t>
        </w:r>
      </w:hyperlink>
      <w:r w:rsidRPr="00EB2D4B">
        <w:rPr>
          <w:rFonts w:ascii="Arial" w:hAnsi="Arial" w:cs="Arial"/>
          <w:i/>
          <w:iCs/>
          <w:sz w:val="24"/>
          <w:szCs w:val="24"/>
        </w:rPr>
        <w:t xml:space="preserve"> </w:t>
      </w:r>
    </w:p>
    <w:p w:rsidR="002E5F64" w:rsidRPr="00EB2D4B" w:rsidRDefault="002E5F64" w:rsidP="00FE6992">
      <w:pPr>
        <w:numPr>
          <w:ilvl w:val="0"/>
          <w:numId w:val="30"/>
        </w:numPr>
        <w:rPr>
          <w:rFonts w:ascii="Arial" w:hAnsi="Arial" w:cs="Arial"/>
          <w:sz w:val="24"/>
          <w:szCs w:val="24"/>
        </w:rPr>
      </w:pPr>
      <w:r w:rsidRPr="00EB2D4B">
        <w:rPr>
          <w:rFonts w:ascii="Arial" w:hAnsi="Arial" w:cs="Arial"/>
          <w:bCs/>
          <w:sz w:val="24"/>
          <w:szCs w:val="24"/>
        </w:rPr>
        <w:t>EPA Water Sense and Energy Star Programs</w:t>
      </w:r>
      <w:r w:rsidR="00EB2D4B" w:rsidRPr="00EB2D4B">
        <w:rPr>
          <w:rFonts w:ascii="Arial" w:hAnsi="Arial" w:cs="Arial"/>
          <w:sz w:val="24"/>
          <w:szCs w:val="24"/>
        </w:rPr>
        <w:t xml:space="preserve"> - </w:t>
      </w:r>
      <w:hyperlink r:id="rId33" w:history="1">
        <w:r w:rsidRPr="00EB2D4B">
          <w:rPr>
            <w:rStyle w:val="Hyperlink"/>
            <w:rFonts w:ascii="Arial" w:eastAsia="+mn-ea" w:hAnsi="Arial" w:cs="Arial"/>
            <w:i/>
            <w:iCs/>
            <w:sz w:val="24"/>
            <w:szCs w:val="24"/>
          </w:rPr>
          <w:t>www.</w:t>
        </w:r>
      </w:hyperlink>
      <w:hyperlink r:id="rId34" w:history="1">
        <w:r w:rsidRPr="00EB2D4B">
          <w:rPr>
            <w:rStyle w:val="Hyperlink"/>
            <w:rFonts w:ascii="Arial" w:eastAsia="+mn-ea" w:hAnsi="Arial" w:cs="Arial"/>
            <w:bCs/>
            <w:i/>
            <w:iCs/>
            <w:sz w:val="24"/>
            <w:szCs w:val="24"/>
          </w:rPr>
          <w:t>epa</w:t>
        </w:r>
      </w:hyperlink>
      <w:hyperlink r:id="rId35" w:history="1">
        <w:r w:rsidRPr="00EB2D4B">
          <w:rPr>
            <w:rStyle w:val="Hyperlink"/>
            <w:rFonts w:ascii="Arial" w:eastAsia="+mn-ea" w:hAnsi="Arial" w:cs="Arial"/>
            <w:i/>
            <w:iCs/>
            <w:sz w:val="24"/>
            <w:szCs w:val="24"/>
          </w:rPr>
          <w:t>.gov/</w:t>
        </w:r>
      </w:hyperlink>
      <w:hyperlink r:id="rId36" w:history="1">
        <w:r w:rsidRPr="00EB2D4B">
          <w:rPr>
            <w:rStyle w:val="Hyperlink"/>
            <w:rFonts w:ascii="Arial" w:eastAsia="+mn-ea" w:hAnsi="Arial" w:cs="Arial"/>
            <w:bCs/>
            <w:i/>
            <w:iCs/>
            <w:sz w:val="24"/>
            <w:szCs w:val="24"/>
          </w:rPr>
          <w:t>watersense</w:t>
        </w:r>
      </w:hyperlink>
      <w:r w:rsidRPr="00EB2D4B">
        <w:rPr>
          <w:rFonts w:ascii="Arial" w:hAnsi="Arial" w:cs="Arial"/>
          <w:bCs/>
          <w:i/>
          <w:iCs/>
          <w:sz w:val="24"/>
          <w:szCs w:val="24"/>
        </w:rPr>
        <w:t xml:space="preserve">     </w:t>
      </w:r>
      <w:hyperlink r:id="rId37" w:history="1">
        <w:r w:rsidRPr="00EB2D4B">
          <w:rPr>
            <w:rStyle w:val="Hyperlink"/>
            <w:rFonts w:ascii="Arial" w:eastAsia="+mn-ea" w:hAnsi="Arial" w:cs="Arial"/>
            <w:i/>
            <w:iCs/>
            <w:sz w:val="24"/>
            <w:szCs w:val="24"/>
          </w:rPr>
          <w:t>www.</w:t>
        </w:r>
      </w:hyperlink>
      <w:hyperlink r:id="rId38" w:history="1">
        <w:r w:rsidRPr="00EB2D4B">
          <w:rPr>
            <w:rStyle w:val="Hyperlink"/>
            <w:rFonts w:ascii="Arial" w:eastAsia="+mn-ea" w:hAnsi="Arial" w:cs="Arial"/>
            <w:bCs/>
            <w:i/>
            <w:iCs/>
            <w:sz w:val="24"/>
            <w:szCs w:val="24"/>
          </w:rPr>
          <w:t>energystar</w:t>
        </w:r>
      </w:hyperlink>
      <w:hyperlink r:id="rId39" w:history="1">
        <w:r w:rsidRPr="00EB2D4B">
          <w:rPr>
            <w:rStyle w:val="Hyperlink"/>
            <w:rFonts w:ascii="Arial" w:eastAsia="+mn-ea" w:hAnsi="Arial" w:cs="Arial"/>
            <w:i/>
            <w:iCs/>
            <w:sz w:val="24"/>
            <w:szCs w:val="24"/>
          </w:rPr>
          <w:t>.gov</w:t>
        </w:r>
      </w:hyperlink>
      <w:r w:rsidRPr="00EB2D4B">
        <w:rPr>
          <w:rFonts w:ascii="Arial" w:hAnsi="Arial" w:cs="Arial"/>
          <w:bCs/>
          <w:i/>
          <w:iCs/>
          <w:sz w:val="24"/>
          <w:szCs w:val="24"/>
          <w:u w:val="single"/>
        </w:rPr>
        <w:t xml:space="preserve"> </w:t>
      </w:r>
    </w:p>
    <w:p w:rsidR="002E5F64" w:rsidRPr="00EB2D4B" w:rsidRDefault="002E5F64" w:rsidP="00FE6992">
      <w:pPr>
        <w:numPr>
          <w:ilvl w:val="0"/>
          <w:numId w:val="30"/>
        </w:numPr>
        <w:spacing w:after="240"/>
        <w:rPr>
          <w:rFonts w:ascii="Arial" w:hAnsi="Arial" w:cs="Arial"/>
          <w:sz w:val="24"/>
          <w:szCs w:val="24"/>
        </w:rPr>
      </w:pPr>
      <w:r w:rsidRPr="00EB2D4B">
        <w:rPr>
          <w:rFonts w:ascii="Arial" w:hAnsi="Arial" w:cs="Arial"/>
          <w:bCs/>
          <w:sz w:val="24"/>
          <w:szCs w:val="24"/>
        </w:rPr>
        <w:t xml:space="preserve">California Urban Water Conservation </w:t>
      </w:r>
      <w:r w:rsidR="00EB2D4B" w:rsidRPr="00EB2D4B">
        <w:rPr>
          <w:rFonts w:ascii="Arial" w:hAnsi="Arial" w:cs="Arial"/>
          <w:bCs/>
          <w:sz w:val="24"/>
          <w:szCs w:val="24"/>
        </w:rPr>
        <w:t xml:space="preserve">Council - </w:t>
      </w:r>
      <w:hyperlink r:id="rId40" w:history="1">
        <w:r w:rsidRPr="00EB2D4B">
          <w:rPr>
            <w:rStyle w:val="Hyperlink"/>
            <w:rFonts w:ascii="Arial" w:eastAsia="+mn-ea" w:hAnsi="Arial" w:cs="Arial"/>
            <w:bCs/>
            <w:i/>
            <w:iCs/>
            <w:sz w:val="24"/>
            <w:szCs w:val="24"/>
          </w:rPr>
          <w:t>www.cuwcc.org</w:t>
        </w:r>
      </w:hyperlink>
      <w:r w:rsidRPr="00EB2D4B">
        <w:rPr>
          <w:rFonts w:ascii="Arial" w:hAnsi="Arial" w:cs="Arial"/>
          <w:bCs/>
          <w:i/>
          <w:iCs/>
          <w:sz w:val="24"/>
          <w:szCs w:val="24"/>
        </w:rPr>
        <w:t xml:space="preserve"> </w:t>
      </w:r>
    </w:p>
    <w:p w:rsidR="002E5F64" w:rsidRPr="00EB2D4B" w:rsidRDefault="002E5F64" w:rsidP="00FE6992">
      <w:pPr>
        <w:numPr>
          <w:ilvl w:val="0"/>
          <w:numId w:val="30"/>
        </w:numPr>
        <w:spacing w:after="240"/>
        <w:rPr>
          <w:rFonts w:ascii="Arial" w:hAnsi="Arial" w:cs="Arial"/>
          <w:sz w:val="24"/>
          <w:szCs w:val="24"/>
        </w:rPr>
      </w:pPr>
      <w:r w:rsidRPr="00EB2D4B">
        <w:rPr>
          <w:rFonts w:ascii="Arial" w:hAnsi="Arial" w:cs="Arial"/>
          <w:bCs/>
          <w:sz w:val="24"/>
          <w:szCs w:val="24"/>
        </w:rPr>
        <w:t>Texas Water Development Board</w:t>
      </w:r>
      <w:r w:rsidR="00EB2D4B" w:rsidRPr="00EB2D4B">
        <w:rPr>
          <w:rFonts w:ascii="Arial" w:hAnsi="Arial" w:cs="Arial"/>
          <w:sz w:val="24"/>
          <w:szCs w:val="24"/>
        </w:rPr>
        <w:t xml:space="preserve"> - </w:t>
      </w:r>
      <w:hyperlink r:id="rId41" w:history="1">
        <w:r w:rsidRPr="00EB2D4B">
          <w:rPr>
            <w:rStyle w:val="Hyperlink"/>
            <w:rFonts w:ascii="Arial" w:eastAsia="+mn-ea" w:hAnsi="Arial" w:cs="Arial"/>
            <w:bCs/>
            <w:sz w:val="24"/>
            <w:szCs w:val="24"/>
          </w:rPr>
          <w:t>www.twdb.state.tx.us</w:t>
        </w:r>
      </w:hyperlink>
      <w:r w:rsidRPr="00EB2D4B">
        <w:rPr>
          <w:rFonts w:ascii="Arial" w:hAnsi="Arial" w:cs="Arial"/>
          <w:bCs/>
          <w:sz w:val="24"/>
          <w:szCs w:val="24"/>
        </w:rPr>
        <w:t xml:space="preserve"> </w:t>
      </w:r>
    </w:p>
    <w:p w:rsidR="002E5F64" w:rsidRPr="00EB2D4B" w:rsidRDefault="002E5F64" w:rsidP="00FE6992">
      <w:pPr>
        <w:numPr>
          <w:ilvl w:val="0"/>
          <w:numId w:val="30"/>
        </w:numPr>
        <w:spacing w:after="240"/>
        <w:rPr>
          <w:rStyle w:val="HTMLCite"/>
          <w:rFonts w:ascii="Arial" w:hAnsi="Arial" w:cs="Arial"/>
          <w:i w:val="0"/>
          <w:iCs w:val="0"/>
          <w:sz w:val="24"/>
          <w:szCs w:val="24"/>
        </w:rPr>
      </w:pPr>
      <w:r w:rsidRPr="00EB2D4B">
        <w:rPr>
          <w:rFonts w:ascii="Arial" w:hAnsi="Arial" w:cs="Arial"/>
          <w:bCs/>
          <w:sz w:val="24"/>
          <w:szCs w:val="24"/>
        </w:rPr>
        <w:t>Texas Commission on Environmental Quality</w:t>
      </w:r>
      <w:r w:rsidR="00EB2D4B" w:rsidRPr="00EB2D4B">
        <w:rPr>
          <w:rFonts w:ascii="Arial" w:hAnsi="Arial" w:cs="Arial"/>
          <w:sz w:val="24"/>
          <w:szCs w:val="24"/>
        </w:rPr>
        <w:t xml:space="preserve"> -</w:t>
      </w:r>
      <w:r w:rsidRPr="00EB2D4B">
        <w:rPr>
          <w:rStyle w:val="HTMLCite"/>
          <w:rFonts w:ascii="Arial" w:hAnsi="Arial" w:cs="Arial"/>
          <w:color w:val="222222"/>
          <w:sz w:val="24"/>
          <w:szCs w:val="24"/>
        </w:rPr>
        <w:t>www.</w:t>
      </w:r>
      <w:r w:rsidRPr="00EB2D4B">
        <w:rPr>
          <w:rStyle w:val="HTMLCite"/>
          <w:rFonts w:ascii="Arial" w:hAnsi="Arial" w:cs="Arial"/>
          <w:bCs/>
          <w:color w:val="222222"/>
          <w:sz w:val="24"/>
          <w:szCs w:val="24"/>
        </w:rPr>
        <w:t>tceq</w:t>
      </w:r>
      <w:r w:rsidRPr="00EB2D4B">
        <w:rPr>
          <w:rStyle w:val="HTMLCite"/>
          <w:rFonts w:ascii="Arial" w:hAnsi="Arial" w:cs="Arial"/>
          <w:color w:val="222222"/>
          <w:sz w:val="24"/>
          <w:szCs w:val="24"/>
        </w:rPr>
        <w:t>.state.tx.us/</w:t>
      </w:r>
    </w:p>
    <w:p w:rsidR="00EB2D4B" w:rsidRPr="00EB2D4B" w:rsidRDefault="00C97FA0" w:rsidP="00FE6992">
      <w:pPr>
        <w:pStyle w:val="Heading3"/>
        <w:keepNext w:val="0"/>
        <w:keepLines w:val="0"/>
        <w:numPr>
          <w:ilvl w:val="0"/>
          <w:numId w:val="30"/>
        </w:numPr>
        <w:spacing w:before="100" w:beforeAutospacing="1" w:after="240"/>
        <w:rPr>
          <w:rStyle w:val="HTMLCite"/>
          <w:rFonts w:ascii="Arial" w:hAnsi="Arial" w:cs="Arial"/>
          <w:b w:val="0"/>
          <w:color w:val="222222"/>
          <w:sz w:val="24"/>
          <w:szCs w:val="24"/>
        </w:rPr>
      </w:pPr>
      <w:hyperlink r:id="rId42" w:history="1">
        <w:r w:rsidR="002E5F64" w:rsidRPr="00EB2D4B">
          <w:rPr>
            <w:rStyle w:val="Hyperlink"/>
            <w:rFonts w:ascii="Arial" w:hAnsi="Arial" w:cs="Arial"/>
            <w:b w:val="0"/>
            <w:sz w:val="24"/>
            <w:szCs w:val="24"/>
          </w:rPr>
          <w:t xml:space="preserve">Save </w:t>
        </w:r>
        <w:r w:rsidR="002E5F64" w:rsidRPr="00EB2D4B">
          <w:rPr>
            <w:rStyle w:val="Emphasis"/>
            <w:rFonts w:ascii="Arial" w:hAnsi="Arial" w:cs="Arial"/>
            <w:bCs/>
            <w:color w:val="1122CC"/>
            <w:sz w:val="24"/>
            <w:szCs w:val="24"/>
          </w:rPr>
          <w:t>Texas Water</w:t>
        </w:r>
      </w:hyperlink>
      <w:r w:rsidR="00EB2D4B" w:rsidRPr="00EB2D4B">
        <w:rPr>
          <w:rFonts w:ascii="Arial" w:hAnsi="Arial" w:cs="Arial"/>
          <w:b w:val="0"/>
          <w:sz w:val="24"/>
          <w:szCs w:val="24"/>
        </w:rPr>
        <w:t xml:space="preserve"> - </w:t>
      </w:r>
      <w:r w:rsidR="002E5F64" w:rsidRPr="00EB2D4B">
        <w:rPr>
          <w:rStyle w:val="HTMLCite"/>
          <w:rFonts w:ascii="Arial" w:hAnsi="Arial" w:cs="Arial"/>
          <w:b w:val="0"/>
          <w:color w:val="222222"/>
          <w:sz w:val="24"/>
          <w:szCs w:val="24"/>
        </w:rPr>
        <w:t>www.savetexaswater.org/</w:t>
      </w:r>
    </w:p>
    <w:p w:rsidR="00EB2D4B" w:rsidRPr="00EB2D4B" w:rsidRDefault="00C97FA0" w:rsidP="00FE6992">
      <w:pPr>
        <w:numPr>
          <w:ilvl w:val="0"/>
          <w:numId w:val="30"/>
        </w:numPr>
        <w:spacing w:before="100" w:beforeAutospacing="1" w:after="240"/>
        <w:outlineLvl w:val="2"/>
        <w:rPr>
          <w:rFonts w:ascii="Arial" w:eastAsia="Times New Roman" w:hAnsi="Arial" w:cs="Arial"/>
          <w:bCs/>
          <w:color w:val="222222"/>
          <w:sz w:val="24"/>
          <w:szCs w:val="24"/>
        </w:rPr>
      </w:pPr>
      <w:hyperlink r:id="rId43" w:history="1">
        <w:r w:rsidR="00EB2D4B" w:rsidRPr="00EB2D4B">
          <w:rPr>
            <w:rFonts w:ascii="Arial" w:eastAsia="Times New Roman" w:hAnsi="Arial" w:cs="Arial"/>
            <w:bCs/>
            <w:color w:val="1122CC"/>
            <w:sz w:val="24"/>
            <w:szCs w:val="24"/>
          </w:rPr>
          <w:t>Texas Water Foundation</w:t>
        </w:r>
      </w:hyperlink>
      <w:r w:rsidR="00EB2D4B" w:rsidRPr="00EB2D4B">
        <w:rPr>
          <w:rFonts w:ascii="Arial" w:eastAsia="Times New Roman" w:hAnsi="Arial" w:cs="Arial"/>
          <w:bCs/>
          <w:color w:val="222222"/>
          <w:sz w:val="24"/>
          <w:szCs w:val="24"/>
        </w:rPr>
        <w:t xml:space="preserve"> - </w:t>
      </w:r>
      <w:r w:rsidR="00EB2D4B" w:rsidRPr="00EB2D4B">
        <w:rPr>
          <w:rFonts w:ascii="Arial" w:eastAsia="Times New Roman" w:hAnsi="Arial" w:cs="Arial"/>
          <w:i/>
          <w:iCs/>
          <w:color w:val="222222"/>
          <w:sz w:val="24"/>
          <w:szCs w:val="24"/>
        </w:rPr>
        <w:t>www.</w:t>
      </w:r>
      <w:r w:rsidR="00EB2D4B" w:rsidRPr="00EB2D4B">
        <w:rPr>
          <w:rFonts w:ascii="Arial" w:eastAsia="Times New Roman" w:hAnsi="Arial" w:cs="Arial"/>
          <w:bCs/>
          <w:i/>
          <w:iCs/>
          <w:color w:val="222222"/>
          <w:sz w:val="24"/>
          <w:szCs w:val="24"/>
        </w:rPr>
        <w:t>texaswater</w:t>
      </w:r>
      <w:r w:rsidR="00EB2D4B" w:rsidRPr="00EB2D4B">
        <w:rPr>
          <w:rFonts w:ascii="Arial" w:eastAsia="Times New Roman" w:hAnsi="Arial" w:cs="Arial"/>
          <w:i/>
          <w:iCs/>
          <w:color w:val="222222"/>
          <w:sz w:val="24"/>
          <w:szCs w:val="24"/>
        </w:rPr>
        <w:t>.org/</w:t>
      </w:r>
    </w:p>
    <w:p w:rsidR="002E5F64" w:rsidRPr="00EB2D4B" w:rsidRDefault="002E5F64" w:rsidP="00FE6992">
      <w:pPr>
        <w:numPr>
          <w:ilvl w:val="0"/>
          <w:numId w:val="30"/>
        </w:numPr>
        <w:spacing w:after="240"/>
        <w:rPr>
          <w:rFonts w:ascii="Arial" w:hAnsi="Arial" w:cs="Arial"/>
          <w:sz w:val="24"/>
          <w:szCs w:val="24"/>
        </w:rPr>
      </w:pPr>
      <w:r w:rsidRPr="00EB2D4B">
        <w:rPr>
          <w:rFonts w:ascii="Arial" w:hAnsi="Arial" w:cs="Arial"/>
          <w:bCs/>
          <w:sz w:val="24"/>
          <w:szCs w:val="24"/>
        </w:rPr>
        <w:lastRenderedPageBreak/>
        <w:t>Conserve Florida Water Clearinghouse</w:t>
      </w:r>
      <w:r w:rsidR="00EB2D4B" w:rsidRPr="00EB2D4B">
        <w:rPr>
          <w:rFonts w:ascii="Arial" w:hAnsi="Arial" w:cs="Arial"/>
          <w:sz w:val="24"/>
          <w:szCs w:val="24"/>
        </w:rPr>
        <w:t xml:space="preserve">  - </w:t>
      </w:r>
      <w:r w:rsidRPr="00EB2D4B">
        <w:rPr>
          <w:rFonts w:ascii="Arial" w:hAnsi="Arial" w:cs="Arial"/>
          <w:bCs/>
          <w:sz w:val="24"/>
          <w:szCs w:val="24"/>
        </w:rPr>
        <w:t>http://www.conservefloridawater.org/</w:t>
      </w:r>
    </w:p>
    <w:p w:rsidR="002E5F64" w:rsidRPr="00EB2D4B" w:rsidRDefault="00EB2D4B" w:rsidP="002E5F64">
      <w:pPr>
        <w:rPr>
          <w:rFonts w:ascii="Arial" w:hAnsi="Arial" w:cs="Arial"/>
          <w:sz w:val="24"/>
          <w:szCs w:val="24"/>
        </w:rPr>
      </w:pPr>
      <w:r w:rsidRPr="00EB2D4B">
        <w:rPr>
          <w:rFonts w:ascii="Arial" w:hAnsi="Arial" w:cs="Arial"/>
          <w:sz w:val="24"/>
          <w:szCs w:val="24"/>
        </w:rPr>
        <w:t>Professional organizations can also provide assistance.   Examples include:</w:t>
      </w:r>
    </w:p>
    <w:p w:rsidR="002E5F64" w:rsidRPr="00EB2D4B" w:rsidRDefault="002E5F64" w:rsidP="00FE6992">
      <w:pPr>
        <w:numPr>
          <w:ilvl w:val="0"/>
          <w:numId w:val="31"/>
        </w:numPr>
        <w:rPr>
          <w:rFonts w:ascii="Arial" w:hAnsi="Arial" w:cs="Arial"/>
          <w:sz w:val="24"/>
          <w:szCs w:val="24"/>
        </w:rPr>
      </w:pPr>
      <w:r w:rsidRPr="00EB2D4B">
        <w:rPr>
          <w:rFonts w:ascii="Arial" w:hAnsi="Arial" w:cs="Arial"/>
          <w:b/>
          <w:bCs/>
          <w:sz w:val="24"/>
          <w:szCs w:val="24"/>
        </w:rPr>
        <w:t>American Society for Healthcare Engineering (ASHE)</w:t>
      </w:r>
    </w:p>
    <w:p w:rsidR="002E5F64" w:rsidRPr="00EB2D4B" w:rsidRDefault="002E5F64" w:rsidP="00FE6992">
      <w:pPr>
        <w:numPr>
          <w:ilvl w:val="0"/>
          <w:numId w:val="31"/>
        </w:numPr>
        <w:rPr>
          <w:rFonts w:ascii="Arial" w:hAnsi="Arial" w:cs="Arial"/>
          <w:sz w:val="24"/>
          <w:szCs w:val="24"/>
        </w:rPr>
      </w:pPr>
      <w:r w:rsidRPr="00EB2D4B">
        <w:rPr>
          <w:rFonts w:ascii="Arial" w:hAnsi="Arial" w:cs="Arial"/>
          <w:b/>
          <w:bCs/>
          <w:sz w:val="24"/>
          <w:szCs w:val="24"/>
        </w:rPr>
        <w:t>Association of Facilities Engineers (AFE)</w:t>
      </w:r>
    </w:p>
    <w:p w:rsidR="002E5F64" w:rsidRPr="00EB2D4B" w:rsidRDefault="002E5F64" w:rsidP="00FE6992">
      <w:pPr>
        <w:numPr>
          <w:ilvl w:val="0"/>
          <w:numId w:val="31"/>
        </w:numPr>
        <w:rPr>
          <w:rFonts w:ascii="Arial" w:hAnsi="Arial" w:cs="Arial"/>
          <w:sz w:val="24"/>
          <w:szCs w:val="24"/>
        </w:rPr>
      </w:pPr>
      <w:r w:rsidRPr="00EB2D4B">
        <w:rPr>
          <w:rFonts w:ascii="Arial" w:hAnsi="Arial" w:cs="Arial"/>
          <w:b/>
          <w:bCs/>
          <w:sz w:val="24"/>
          <w:szCs w:val="24"/>
        </w:rPr>
        <w:t>International Facility Managers Association (IFMA)</w:t>
      </w:r>
    </w:p>
    <w:p w:rsidR="002E5F64" w:rsidRPr="008D0DDF" w:rsidRDefault="002E5F64" w:rsidP="00FE6992">
      <w:pPr>
        <w:numPr>
          <w:ilvl w:val="0"/>
          <w:numId w:val="31"/>
        </w:numPr>
        <w:rPr>
          <w:rFonts w:ascii="Arial" w:hAnsi="Arial" w:cs="Arial"/>
          <w:sz w:val="24"/>
          <w:szCs w:val="24"/>
        </w:rPr>
      </w:pPr>
      <w:r w:rsidRPr="00EB2D4B">
        <w:rPr>
          <w:rFonts w:ascii="Arial" w:hAnsi="Arial" w:cs="Arial"/>
          <w:b/>
          <w:bCs/>
          <w:sz w:val="24"/>
          <w:szCs w:val="24"/>
        </w:rPr>
        <w:t>Building Owners &amp; Managers Association (BOMA)</w:t>
      </w:r>
    </w:p>
    <w:p w:rsidR="008D0DDF" w:rsidRDefault="00C97FA0" w:rsidP="00FE6992">
      <w:pPr>
        <w:numPr>
          <w:ilvl w:val="0"/>
          <w:numId w:val="31"/>
        </w:numPr>
        <w:spacing w:before="100" w:beforeAutospacing="1" w:after="100" w:afterAutospacing="1" w:line="240" w:lineRule="auto"/>
      </w:pPr>
      <w:hyperlink r:id="rId44" w:tgtFrame="_blank" w:history="1">
        <w:r w:rsidR="008D0DDF">
          <w:rPr>
            <w:rStyle w:val="Hyperlink"/>
          </w:rPr>
          <w:t>Texas Sales Tax Exemptions for Water Related Equipment with Application</w:t>
        </w:r>
      </w:hyperlink>
      <w:r w:rsidR="008D0DDF">
        <w:t xml:space="preserve"> (A sales tax exemption was created in 2001, to encourage water conservation.) </w:t>
      </w:r>
    </w:p>
    <w:p w:rsidR="008D0DDF" w:rsidRDefault="00C97FA0" w:rsidP="00FE6992">
      <w:pPr>
        <w:numPr>
          <w:ilvl w:val="0"/>
          <w:numId w:val="31"/>
        </w:numPr>
        <w:spacing w:before="100" w:beforeAutospacing="1" w:after="100" w:afterAutospacing="1" w:line="240" w:lineRule="auto"/>
      </w:pPr>
      <w:hyperlink r:id="rId45" w:tgtFrame="_blank" w:tooltip="Open in new window" w:history="1">
        <w:r w:rsidR="008D0DDF">
          <w:rPr>
            <w:rStyle w:val="Hyperlink"/>
          </w:rPr>
          <w:t>Application for Water Conservation Initiatives Property Tax Exemption</w:t>
        </w:r>
      </w:hyperlink>
      <w:r w:rsidR="008D0DDF">
        <w:t xml:space="preserve"> (A property tax exemption is allowed for all or part of the assessed value of a property on which water conservation modifications have been made. Check with your local county appraisal district for guidance.)</w:t>
      </w:r>
    </w:p>
    <w:p w:rsidR="008D0DDF" w:rsidRDefault="00C97FA0" w:rsidP="00FE6992">
      <w:pPr>
        <w:numPr>
          <w:ilvl w:val="0"/>
          <w:numId w:val="31"/>
        </w:numPr>
        <w:spacing w:before="100" w:beforeAutospacing="1" w:after="100" w:afterAutospacing="1" w:line="240" w:lineRule="auto"/>
      </w:pPr>
      <w:hyperlink r:id="rId46" w:tgtFrame="_blank" w:history="1">
        <w:r w:rsidR="008D0DDF">
          <w:rPr>
            <w:rStyle w:val="Hyperlink"/>
          </w:rPr>
          <w:t>Sales and Use Tax Bulletin 94-123 Water and Wastewater Systems</w:t>
        </w:r>
      </w:hyperlink>
    </w:p>
    <w:p w:rsidR="008D0DDF" w:rsidRPr="00EB2D4B" w:rsidRDefault="00A161E2" w:rsidP="008D0DDF">
      <w:pPr>
        <w:rPr>
          <w:rFonts w:ascii="Arial" w:hAnsi="Arial" w:cs="Arial"/>
          <w:sz w:val="24"/>
          <w:szCs w:val="24"/>
        </w:rPr>
      </w:pPr>
      <w:r>
        <w:rPr>
          <w:rFonts w:ascii="Arial" w:hAnsi="Arial" w:cs="Arial"/>
          <w:sz w:val="24"/>
          <w:szCs w:val="24"/>
        </w:rPr>
        <w:t>?????????????????????????????????????????????????????????????????????</w:t>
      </w:r>
    </w:p>
    <w:p w:rsidR="00A161E2" w:rsidRDefault="00A161E2">
      <w:pPr>
        <w:rPr>
          <w:rFonts w:ascii="Arial" w:hAnsi="Arial" w:cs="Arial"/>
          <w:sz w:val="24"/>
          <w:szCs w:val="24"/>
        </w:rPr>
      </w:pPr>
      <w:r>
        <w:rPr>
          <w:rFonts w:ascii="Arial" w:hAnsi="Arial" w:cs="Arial"/>
          <w:sz w:val="24"/>
          <w:szCs w:val="24"/>
        </w:rPr>
        <w:br w:type="page"/>
      </w:r>
    </w:p>
    <w:p w:rsidR="002E5F64" w:rsidRPr="00614905" w:rsidRDefault="002E5F64" w:rsidP="00614905">
      <w:pPr>
        <w:ind w:left="360"/>
        <w:rPr>
          <w:rFonts w:ascii="Arial" w:hAnsi="Arial" w:cs="Arial"/>
          <w:sz w:val="24"/>
          <w:szCs w:val="24"/>
        </w:rPr>
      </w:pPr>
    </w:p>
    <w:p w:rsidR="00DC3CAF" w:rsidRDefault="00DC3CAF" w:rsidP="00DC3CAF">
      <w:pPr>
        <w:jc w:val="center"/>
        <w:rPr>
          <w:rFonts w:ascii="Arial" w:hAnsi="Arial" w:cs="Arial"/>
          <w:b/>
          <w:sz w:val="28"/>
          <w:szCs w:val="28"/>
          <w:u w:val="single"/>
        </w:rPr>
      </w:pPr>
      <w:r w:rsidRPr="001D0819">
        <w:rPr>
          <w:rFonts w:ascii="Arial" w:hAnsi="Arial" w:cs="Arial"/>
          <w:b/>
          <w:sz w:val="28"/>
          <w:szCs w:val="28"/>
          <w:u w:val="single"/>
        </w:rPr>
        <w:t>Acknowledgements</w:t>
      </w:r>
    </w:p>
    <w:p w:rsidR="00D3706F" w:rsidRPr="002E5F64" w:rsidRDefault="00614905" w:rsidP="002E5F64">
      <w:pPr>
        <w:jc w:val="center"/>
        <w:rPr>
          <w:i/>
          <w:color w:val="C00000"/>
          <w:sz w:val="28"/>
          <w:szCs w:val="28"/>
        </w:rPr>
      </w:pPr>
      <w:r w:rsidRPr="00614905">
        <w:rPr>
          <w:rFonts w:ascii="Arial" w:hAnsi="Arial" w:cs="Arial"/>
          <w:i/>
          <w:color w:val="C00000"/>
          <w:sz w:val="28"/>
          <w:szCs w:val="28"/>
        </w:rPr>
        <w:t xml:space="preserve">OUR SUBCOMMITTEE FOR COMMERCIAL AND INSTITUTIONAL WATER </w:t>
      </w:r>
    </w:p>
    <w:sectPr w:rsidR="00D3706F" w:rsidRPr="002E5F64" w:rsidSect="001A7C5E">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1A" w:rsidRDefault="008C4C1A" w:rsidP="00A56D6E">
      <w:pPr>
        <w:spacing w:after="0" w:line="240" w:lineRule="auto"/>
      </w:pPr>
      <w:r>
        <w:separator/>
      </w:r>
    </w:p>
  </w:endnote>
  <w:endnote w:type="continuationSeparator" w:id="0">
    <w:p w:rsidR="008C4C1A" w:rsidRDefault="008C4C1A" w:rsidP="00A56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KFLGJW+HelveticaNeueLTStd-BdCnO">
    <w:altName w:val="Helvetica Neue LT St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1A" w:rsidRDefault="008C4C1A" w:rsidP="00A56D6E">
      <w:pPr>
        <w:spacing w:after="0" w:line="240" w:lineRule="auto"/>
      </w:pPr>
      <w:r>
        <w:separator/>
      </w:r>
    </w:p>
  </w:footnote>
  <w:footnote w:type="continuationSeparator" w:id="0">
    <w:p w:rsidR="008C4C1A" w:rsidRDefault="008C4C1A" w:rsidP="00A56D6E">
      <w:pPr>
        <w:spacing w:after="0" w:line="240" w:lineRule="auto"/>
      </w:pPr>
      <w:r>
        <w:continuationSeparator/>
      </w:r>
    </w:p>
  </w:footnote>
  <w:footnote w:id="1">
    <w:p w:rsidR="00B12D20" w:rsidRPr="00661A7F" w:rsidRDefault="00B12D20" w:rsidP="00486C5E">
      <w:pPr>
        <w:pStyle w:val="FootnoteText"/>
        <w:rPr>
          <w:sz w:val="18"/>
        </w:rPr>
      </w:pPr>
      <w:r w:rsidRPr="00F10190">
        <w:rPr>
          <w:rStyle w:val="FootnoteReference"/>
          <w:sz w:val="18"/>
        </w:rPr>
        <w:footnoteRef/>
      </w:r>
      <w:r w:rsidRPr="00F10190">
        <w:rPr>
          <w:sz w:val="18"/>
        </w:rPr>
        <w:t xml:space="preserve"> </w:t>
      </w:r>
      <w:proofErr w:type="gramStart"/>
      <w:r w:rsidRPr="00F10190">
        <w:rPr>
          <w:sz w:val="18"/>
        </w:rPr>
        <w:t>Personal communications, 2010.</w:t>
      </w:r>
      <w:proofErr w:type="gramEnd"/>
      <w:r w:rsidRPr="00F10190">
        <w:rPr>
          <w:sz w:val="18"/>
        </w:rPr>
        <w:t xml:space="preserve"> Robert </w:t>
      </w:r>
      <w:proofErr w:type="spellStart"/>
      <w:r w:rsidRPr="00F10190">
        <w:rPr>
          <w:sz w:val="18"/>
        </w:rPr>
        <w:t>Hawkin</w:t>
      </w:r>
      <w:proofErr w:type="spellEnd"/>
      <w:r w:rsidRPr="00F10190">
        <w:rPr>
          <w:sz w:val="18"/>
        </w:rPr>
        <w:t xml:space="preserve"> and Scott Hyland, Neptune Benson, Coventry, 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299"/>
      <w:docPartObj>
        <w:docPartGallery w:val="Watermarks"/>
        <w:docPartUnique/>
      </w:docPartObj>
    </w:sdtPr>
    <w:sdtContent>
      <w:p w:rsidR="00B12D20" w:rsidRDefault="00C97F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97267" o:spid="_x0000_s2050" type="#_x0000_t136" style="position:absolute;margin-left:0;margin-top:0;width:412.4pt;height:247.45pt;rotation:315;z-index:-251658752;mso-position-horizontal:center;mso-position-horizontal-relative:margin;mso-position-vertical:center;mso-position-vertical-relative:margin" o:allowincell="f" fillcolor="#e5b8b7 [1301]"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20" w:rsidRDefault="00B12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08D"/>
    <w:multiLevelType w:val="hybridMultilevel"/>
    <w:tmpl w:val="A794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229DA"/>
    <w:multiLevelType w:val="hybridMultilevel"/>
    <w:tmpl w:val="582884B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1060A"/>
    <w:multiLevelType w:val="hybridMultilevel"/>
    <w:tmpl w:val="965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364AE"/>
    <w:multiLevelType w:val="hybridMultilevel"/>
    <w:tmpl w:val="5F12B9AE"/>
    <w:lvl w:ilvl="0" w:tplc="00762F38">
      <w:start w:val="1"/>
      <w:numFmt w:val="bullet"/>
      <w:lvlText w:val="•"/>
      <w:lvlJc w:val="left"/>
      <w:pPr>
        <w:tabs>
          <w:tab w:val="num" w:pos="720"/>
        </w:tabs>
        <w:ind w:left="720" w:hanging="360"/>
      </w:pPr>
      <w:rPr>
        <w:rFonts w:ascii="Times New Roman" w:hAnsi="Times New Roman" w:hint="default"/>
      </w:rPr>
    </w:lvl>
    <w:lvl w:ilvl="1" w:tplc="D0DABAB2" w:tentative="1">
      <w:start w:val="1"/>
      <w:numFmt w:val="bullet"/>
      <w:lvlText w:val="•"/>
      <w:lvlJc w:val="left"/>
      <w:pPr>
        <w:tabs>
          <w:tab w:val="num" w:pos="1440"/>
        </w:tabs>
        <w:ind w:left="1440" w:hanging="360"/>
      </w:pPr>
      <w:rPr>
        <w:rFonts w:ascii="Times New Roman" w:hAnsi="Times New Roman" w:hint="default"/>
      </w:rPr>
    </w:lvl>
    <w:lvl w:ilvl="2" w:tplc="E29E6C80" w:tentative="1">
      <w:start w:val="1"/>
      <w:numFmt w:val="bullet"/>
      <w:lvlText w:val="•"/>
      <w:lvlJc w:val="left"/>
      <w:pPr>
        <w:tabs>
          <w:tab w:val="num" w:pos="2160"/>
        </w:tabs>
        <w:ind w:left="2160" w:hanging="360"/>
      </w:pPr>
      <w:rPr>
        <w:rFonts w:ascii="Times New Roman" w:hAnsi="Times New Roman" w:hint="default"/>
      </w:rPr>
    </w:lvl>
    <w:lvl w:ilvl="3" w:tplc="F87C5B8A" w:tentative="1">
      <w:start w:val="1"/>
      <w:numFmt w:val="bullet"/>
      <w:lvlText w:val="•"/>
      <w:lvlJc w:val="left"/>
      <w:pPr>
        <w:tabs>
          <w:tab w:val="num" w:pos="2880"/>
        </w:tabs>
        <w:ind w:left="2880" w:hanging="360"/>
      </w:pPr>
      <w:rPr>
        <w:rFonts w:ascii="Times New Roman" w:hAnsi="Times New Roman" w:hint="default"/>
      </w:rPr>
    </w:lvl>
    <w:lvl w:ilvl="4" w:tplc="4E020784" w:tentative="1">
      <w:start w:val="1"/>
      <w:numFmt w:val="bullet"/>
      <w:lvlText w:val="•"/>
      <w:lvlJc w:val="left"/>
      <w:pPr>
        <w:tabs>
          <w:tab w:val="num" w:pos="3600"/>
        </w:tabs>
        <w:ind w:left="3600" w:hanging="360"/>
      </w:pPr>
      <w:rPr>
        <w:rFonts w:ascii="Times New Roman" w:hAnsi="Times New Roman" w:hint="default"/>
      </w:rPr>
    </w:lvl>
    <w:lvl w:ilvl="5" w:tplc="C0840656" w:tentative="1">
      <w:start w:val="1"/>
      <w:numFmt w:val="bullet"/>
      <w:lvlText w:val="•"/>
      <w:lvlJc w:val="left"/>
      <w:pPr>
        <w:tabs>
          <w:tab w:val="num" w:pos="4320"/>
        </w:tabs>
        <w:ind w:left="4320" w:hanging="360"/>
      </w:pPr>
      <w:rPr>
        <w:rFonts w:ascii="Times New Roman" w:hAnsi="Times New Roman" w:hint="default"/>
      </w:rPr>
    </w:lvl>
    <w:lvl w:ilvl="6" w:tplc="65BA0B62" w:tentative="1">
      <w:start w:val="1"/>
      <w:numFmt w:val="bullet"/>
      <w:lvlText w:val="•"/>
      <w:lvlJc w:val="left"/>
      <w:pPr>
        <w:tabs>
          <w:tab w:val="num" w:pos="5040"/>
        </w:tabs>
        <w:ind w:left="5040" w:hanging="360"/>
      </w:pPr>
      <w:rPr>
        <w:rFonts w:ascii="Times New Roman" w:hAnsi="Times New Roman" w:hint="default"/>
      </w:rPr>
    </w:lvl>
    <w:lvl w:ilvl="7" w:tplc="183408CE" w:tentative="1">
      <w:start w:val="1"/>
      <w:numFmt w:val="bullet"/>
      <w:lvlText w:val="•"/>
      <w:lvlJc w:val="left"/>
      <w:pPr>
        <w:tabs>
          <w:tab w:val="num" w:pos="5760"/>
        </w:tabs>
        <w:ind w:left="5760" w:hanging="360"/>
      </w:pPr>
      <w:rPr>
        <w:rFonts w:ascii="Times New Roman" w:hAnsi="Times New Roman" w:hint="default"/>
      </w:rPr>
    </w:lvl>
    <w:lvl w:ilvl="8" w:tplc="1E0630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AB0700"/>
    <w:multiLevelType w:val="hybridMultilevel"/>
    <w:tmpl w:val="9106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30537"/>
    <w:multiLevelType w:val="hybridMultilevel"/>
    <w:tmpl w:val="70CCAB20"/>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D6780"/>
    <w:multiLevelType w:val="multilevel"/>
    <w:tmpl w:val="801C2F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98F3E07"/>
    <w:multiLevelType w:val="hybridMultilevel"/>
    <w:tmpl w:val="9202CBA8"/>
    <w:lvl w:ilvl="0" w:tplc="666E1FBC">
      <w:start w:val="1"/>
      <w:numFmt w:val="upperLetter"/>
      <w:lvlText w:val="%1."/>
      <w:lvlJc w:val="left"/>
      <w:pPr>
        <w:tabs>
          <w:tab w:val="num" w:pos="720"/>
        </w:tabs>
        <w:ind w:left="720" w:hanging="360"/>
      </w:pPr>
    </w:lvl>
    <w:lvl w:ilvl="1" w:tplc="D05281B4">
      <w:start w:val="1082"/>
      <w:numFmt w:val="bullet"/>
      <w:lvlText w:val="–"/>
      <w:lvlJc w:val="left"/>
      <w:pPr>
        <w:tabs>
          <w:tab w:val="num" w:pos="1440"/>
        </w:tabs>
        <w:ind w:left="1440" w:hanging="360"/>
      </w:pPr>
      <w:rPr>
        <w:rFonts w:ascii="Arial" w:hAnsi="Arial" w:hint="default"/>
      </w:rPr>
    </w:lvl>
    <w:lvl w:ilvl="2" w:tplc="542A44B4" w:tentative="1">
      <w:start w:val="1"/>
      <w:numFmt w:val="upperLetter"/>
      <w:lvlText w:val="%3."/>
      <w:lvlJc w:val="left"/>
      <w:pPr>
        <w:tabs>
          <w:tab w:val="num" w:pos="2160"/>
        </w:tabs>
        <w:ind w:left="2160" w:hanging="360"/>
      </w:pPr>
    </w:lvl>
    <w:lvl w:ilvl="3" w:tplc="3C3C55EE" w:tentative="1">
      <w:start w:val="1"/>
      <w:numFmt w:val="upperLetter"/>
      <w:lvlText w:val="%4."/>
      <w:lvlJc w:val="left"/>
      <w:pPr>
        <w:tabs>
          <w:tab w:val="num" w:pos="2880"/>
        </w:tabs>
        <w:ind w:left="2880" w:hanging="360"/>
      </w:pPr>
    </w:lvl>
    <w:lvl w:ilvl="4" w:tplc="15B2B84C" w:tentative="1">
      <w:start w:val="1"/>
      <w:numFmt w:val="upperLetter"/>
      <w:lvlText w:val="%5."/>
      <w:lvlJc w:val="left"/>
      <w:pPr>
        <w:tabs>
          <w:tab w:val="num" w:pos="3600"/>
        </w:tabs>
        <w:ind w:left="3600" w:hanging="360"/>
      </w:pPr>
    </w:lvl>
    <w:lvl w:ilvl="5" w:tplc="B9A2ED96" w:tentative="1">
      <w:start w:val="1"/>
      <w:numFmt w:val="upperLetter"/>
      <w:lvlText w:val="%6."/>
      <w:lvlJc w:val="left"/>
      <w:pPr>
        <w:tabs>
          <w:tab w:val="num" w:pos="4320"/>
        </w:tabs>
        <w:ind w:left="4320" w:hanging="360"/>
      </w:pPr>
    </w:lvl>
    <w:lvl w:ilvl="6" w:tplc="2A22E088" w:tentative="1">
      <w:start w:val="1"/>
      <w:numFmt w:val="upperLetter"/>
      <w:lvlText w:val="%7."/>
      <w:lvlJc w:val="left"/>
      <w:pPr>
        <w:tabs>
          <w:tab w:val="num" w:pos="5040"/>
        </w:tabs>
        <w:ind w:left="5040" w:hanging="360"/>
      </w:pPr>
    </w:lvl>
    <w:lvl w:ilvl="7" w:tplc="3F70F83E" w:tentative="1">
      <w:start w:val="1"/>
      <w:numFmt w:val="upperLetter"/>
      <w:lvlText w:val="%8."/>
      <w:lvlJc w:val="left"/>
      <w:pPr>
        <w:tabs>
          <w:tab w:val="num" w:pos="5760"/>
        </w:tabs>
        <w:ind w:left="5760" w:hanging="360"/>
      </w:pPr>
    </w:lvl>
    <w:lvl w:ilvl="8" w:tplc="F80A3D6C" w:tentative="1">
      <w:start w:val="1"/>
      <w:numFmt w:val="upperLetter"/>
      <w:lvlText w:val="%9."/>
      <w:lvlJc w:val="left"/>
      <w:pPr>
        <w:tabs>
          <w:tab w:val="num" w:pos="6480"/>
        </w:tabs>
        <w:ind w:left="6480" w:hanging="360"/>
      </w:pPr>
    </w:lvl>
  </w:abstractNum>
  <w:abstractNum w:abstractNumId="8">
    <w:nsid w:val="1CF9337D"/>
    <w:multiLevelType w:val="hybridMultilevel"/>
    <w:tmpl w:val="DB98FB6E"/>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9C20BF"/>
    <w:multiLevelType w:val="hybridMultilevel"/>
    <w:tmpl w:val="CBE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425BD"/>
    <w:multiLevelType w:val="hybridMultilevel"/>
    <w:tmpl w:val="061E1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B270F"/>
    <w:multiLevelType w:val="hybridMultilevel"/>
    <w:tmpl w:val="2460D682"/>
    <w:lvl w:ilvl="0" w:tplc="E8F24B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10C86"/>
    <w:multiLevelType w:val="hybridMultilevel"/>
    <w:tmpl w:val="5D5AB2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B1FBB"/>
    <w:multiLevelType w:val="hybridMultilevel"/>
    <w:tmpl w:val="EC6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752B5"/>
    <w:multiLevelType w:val="hybridMultilevel"/>
    <w:tmpl w:val="27DC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F79D1"/>
    <w:multiLevelType w:val="hybridMultilevel"/>
    <w:tmpl w:val="5278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F2D39"/>
    <w:multiLevelType w:val="hybridMultilevel"/>
    <w:tmpl w:val="477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D03AD"/>
    <w:multiLevelType w:val="hybridMultilevel"/>
    <w:tmpl w:val="669497EC"/>
    <w:lvl w:ilvl="0" w:tplc="AD10D5F0">
      <w:start w:val="1"/>
      <w:numFmt w:val="bullet"/>
      <w:lvlText w:val="•"/>
      <w:lvlJc w:val="left"/>
      <w:pPr>
        <w:tabs>
          <w:tab w:val="num" w:pos="720"/>
        </w:tabs>
        <w:ind w:left="720" w:hanging="360"/>
      </w:pPr>
      <w:rPr>
        <w:rFonts w:ascii="Times New Roman" w:hAnsi="Times New Roman" w:hint="default"/>
      </w:rPr>
    </w:lvl>
    <w:lvl w:ilvl="1" w:tplc="F7F62C6E" w:tentative="1">
      <w:start w:val="1"/>
      <w:numFmt w:val="bullet"/>
      <w:lvlText w:val="•"/>
      <w:lvlJc w:val="left"/>
      <w:pPr>
        <w:tabs>
          <w:tab w:val="num" w:pos="1440"/>
        </w:tabs>
        <w:ind w:left="1440" w:hanging="360"/>
      </w:pPr>
      <w:rPr>
        <w:rFonts w:ascii="Times New Roman" w:hAnsi="Times New Roman" w:hint="default"/>
      </w:rPr>
    </w:lvl>
    <w:lvl w:ilvl="2" w:tplc="F5ECF0F6" w:tentative="1">
      <w:start w:val="1"/>
      <w:numFmt w:val="bullet"/>
      <w:lvlText w:val="•"/>
      <w:lvlJc w:val="left"/>
      <w:pPr>
        <w:tabs>
          <w:tab w:val="num" w:pos="2160"/>
        </w:tabs>
        <w:ind w:left="2160" w:hanging="360"/>
      </w:pPr>
      <w:rPr>
        <w:rFonts w:ascii="Times New Roman" w:hAnsi="Times New Roman" w:hint="default"/>
      </w:rPr>
    </w:lvl>
    <w:lvl w:ilvl="3" w:tplc="96BE611E" w:tentative="1">
      <w:start w:val="1"/>
      <w:numFmt w:val="bullet"/>
      <w:lvlText w:val="•"/>
      <w:lvlJc w:val="left"/>
      <w:pPr>
        <w:tabs>
          <w:tab w:val="num" w:pos="2880"/>
        </w:tabs>
        <w:ind w:left="2880" w:hanging="360"/>
      </w:pPr>
      <w:rPr>
        <w:rFonts w:ascii="Times New Roman" w:hAnsi="Times New Roman" w:hint="default"/>
      </w:rPr>
    </w:lvl>
    <w:lvl w:ilvl="4" w:tplc="434646CE" w:tentative="1">
      <w:start w:val="1"/>
      <w:numFmt w:val="bullet"/>
      <w:lvlText w:val="•"/>
      <w:lvlJc w:val="left"/>
      <w:pPr>
        <w:tabs>
          <w:tab w:val="num" w:pos="3600"/>
        </w:tabs>
        <w:ind w:left="3600" w:hanging="360"/>
      </w:pPr>
      <w:rPr>
        <w:rFonts w:ascii="Times New Roman" w:hAnsi="Times New Roman" w:hint="default"/>
      </w:rPr>
    </w:lvl>
    <w:lvl w:ilvl="5" w:tplc="C45800B0" w:tentative="1">
      <w:start w:val="1"/>
      <w:numFmt w:val="bullet"/>
      <w:lvlText w:val="•"/>
      <w:lvlJc w:val="left"/>
      <w:pPr>
        <w:tabs>
          <w:tab w:val="num" w:pos="4320"/>
        </w:tabs>
        <w:ind w:left="4320" w:hanging="360"/>
      </w:pPr>
      <w:rPr>
        <w:rFonts w:ascii="Times New Roman" w:hAnsi="Times New Roman" w:hint="default"/>
      </w:rPr>
    </w:lvl>
    <w:lvl w:ilvl="6" w:tplc="A148E988" w:tentative="1">
      <w:start w:val="1"/>
      <w:numFmt w:val="bullet"/>
      <w:lvlText w:val="•"/>
      <w:lvlJc w:val="left"/>
      <w:pPr>
        <w:tabs>
          <w:tab w:val="num" w:pos="5040"/>
        </w:tabs>
        <w:ind w:left="5040" w:hanging="360"/>
      </w:pPr>
      <w:rPr>
        <w:rFonts w:ascii="Times New Roman" w:hAnsi="Times New Roman" w:hint="default"/>
      </w:rPr>
    </w:lvl>
    <w:lvl w:ilvl="7" w:tplc="9080FE48" w:tentative="1">
      <w:start w:val="1"/>
      <w:numFmt w:val="bullet"/>
      <w:lvlText w:val="•"/>
      <w:lvlJc w:val="left"/>
      <w:pPr>
        <w:tabs>
          <w:tab w:val="num" w:pos="5760"/>
        </w:tabs>
        <w:ind w:left="5760" w:hanging="360"/>
      </w:pPr>
      <w:rPr>
        <w:rFonts w:ascii="Times New Roman" w:hAnsi="Times New Roman" w:hint="default"/>
      </w:rPr>
    </w:lvl>
    <w:lvl w:ilvl="8" w:tplc="9ED60E6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256063"/>
    <w:multiLevelType w:val="multilevel"/>
    <w:tmpl w:val="185CF2B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3F86034"/>
    <w:multiLevelType w:val="hybridMultilevel"/>
    <w:tmpl w:val="E3969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0B48A5"/>
    <w:multiLevelType w:val="hybridMultilevel"/>
    <w:tmpl w:val="6EE24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F93D90"/>
    <w:multiLevelType w:val="hybridMultilevel"/>
    <w:tmpl w:val="A04875D0"/>
    <w:lvl w:ilvl="0" w:tplc="D4405C1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940D31"/>
    <w:multiLevelType w:val="hybridMultilevel"/>
    <w:tmpl w:val="814256F8"/>
    <w:lvl w:ilvl="0" w:tplc="FEFA44F0">
      <w:start w:val="1"/>
      <w:numFmt w:val="bullet"/>
      <w:lvlText w:val="•"/>
      <w:lvlJc w:val="left"/>
      <w:pPr>
        <w:tabs>
          <w:tab w:val="num" w:pos="720"/>
        </w:tabs>
        <w:ind w:left="720" w:hanging="360"/>
      </w:pPr>
      <w:rPr>
        <w:rFonts w:ascii="Times New Roman" w:hAnsi="Times New Roman" w:hint="default"/>
      </w:rPr>
    </w:lvl>
    <w:lvl w:ilvl="1" w:tplc="422AD644" w:tentative="1">
      <w:start w:val="1"/>
      <w:numFmt w:val="bullet"/>
      <w:lvlText w:val="•"/>
      <w:lvlJc w:val="left"/>
      <w:pPr>
        <w:tabs>
          <w:tab w:val="num" w:pos="1440"/>
        </w:tabs>
        <w:ind w:left="1440" w:hanging="360"/>
      </w:pPr>
      <w:rPr>
        <w:rFonts w:ascii="Times New Roman" w:hAnsi="Times New Roman" w:hint="default"/>
      </w:rPr>
    </w:lvl>
    <w:lvl w:ilvl="2" w:tplc="6FAC7F50" w:tentative="1">
      <w:start w:val="1"/>
      <w:numFmt w:val="bullet"/>
      <w:lvlText w:val="•"/>
      <w:lvlJc w:val="left"/>
      <w:pPr>
        <w:tabs>
          <w:tab w:val="num" w:pos="2160"/>
        </w:tabs>
        <w:ind w:left="2160" w:hanging="360"/>
      </w:pPr>
      <w:rPr>
        <w:rFonts w:ascii="Times New Roman" w:hAnsi="Times New Roman" w:hint="default"/>
      </w:rPr>
    </w:lvl>
    <w:lvl w:ilvl="3" w:tplc="958EF1A4" w:tentative="1">
      <w:start w:val="1"/>
      <w:numFmt w:val="bullet"/>
      <w:lvlText w:val="•"/>
      <w:lvlJc w:val="left"/>
      <w:pPr>
        <w:tabs>
          <w:tab w:val="num" w:pos="2880"/>
        </w:tabs>
        <w:ind w:left="2880" w:hanging="360"/>
      </w:pPr>
      <w:rPr>
        <w:rFonts w:ascii="Times New Roman" w:hAnsi="Times New Roman" w:hint="default"/>
      </w:rPr>
    </w:lvl>
    <w:lvl w:ilvl="4" w:tplc="D4EE29F4" w:tentative="1">
      <w:start w:val="1"/>
      <w:numFmt w:val="bullet"/>
      <w:lvlText w:val="•"/>
      <w:lvlJc w:val="left"/>
      <w:pPr>
        <w:tabs>
          <w:tab w:val="num" w:pos="3600"/>
        </w:tabs>
        <w:ind w:left="3600" w:hanging="360"/>
      </w:pPr>
      <w:rPr>
        <w:rFonts w:ascii="Times New Roman" w:hAnsi="Times New Roman" w:hint="default"/>
      </w:rPr>
    </w:lvl>
    <w:lvl w:ilvl="5" w:tplc="C6041C04" w:tentative="1">
      <w:start w:val="1"/>
      <w:numFmt w:val="bullet"/>
      <w:lvlText w:val="•"/>
      <w:lvlJc w:val="left"/>
      <w:pPr>
        <w:tabs>
          <w:tab w:val="num" w:pos="4320"/>
        </w:tabs>
        <w:ind w:left="4320" w:hanging="360"/>
      </w:pPr>
      <w:rPr>
        <w:rFonts w:ascii="Times New Roman" w:hAnsi="Times New Roman" w:hint="default"/>
      </w:rPr>
    </w:lvl>
    <w:lvl w:ilvl="6" w:tplc="4F3897F6" w:tentative="1">
      <w:start w:val="1"/>
      <w:numFmt w:val="bullet"/>
      <w:lvlText w:val="•"/>
      <w:lvlJc w:val="left"/>
      <w:pPr>
        <w:tabs>
          <w:tab w:val="num" w:pos="5040"/>
        </w:tabs>
        <w:ind w:left="5040" w:hanging="360"/>
      </w:pPr>
      <w:rPr>
        <w:rFonts w:ascii="Times New Roman" w:hAnsi="Times New Roman" w:hint="default"/>
      </w:rPr>
    </w:lvl>
    <w:lvl w:ilvl="7" w:tplc="44FAB71A" w:tentative="1">
      <w:start w:val="1"/>
      <w:numFmt w:val="bullet"/>
      <w:lvlText w:val="•"/>
      <w:lvlJc w:val="left"/>
      <w:pPr>
        <w:tabs>
          <w:tab w:val="num" w:pos="5760"/>
        </w:tabs>
        <w:ind w:left="5760" w:hanging="360"/>
      </w:pPr>
      <w:rPr>
        <w:rFonts w:ascii="Times New Roman" w:hAnsi="Times New Roman" w:hint="default"/>
      </w:rPr>
    </w:lvl>
    <w:lvl w:ilvl="8" w:tplc="FE56D8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77F2F34"/>
    <w:multiLevelType w:val="hybridMultilevel"/>
    <w:tmpl w:val="493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63CD6"/>
    <w:multiLevelType w:val="hybridMultilevel"/>
    <w:tmpl w:val="A368386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664BB"/>
    <w:multiLevelType w:val="hybridMultilevel"/>
    <w:tmpl w:val="6E3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081F51"/>
    <w:multiLevelType w:val="hybridMultilevel"/>
    <w:tmpl w:val="4EA696B4"/>
    <w:lvl w:ilvl="0" w:tplc="E8F24B74">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C9728D"/>
    <w:multiLevelType w:val="hybridMultilevel"/>
    <w:tmpl w:val="CA085172"/>
    <w:lvl w:ilvl="0" w:tplc="2DB60A04">
      <w:start w:val="9"/>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524BC"/>
    <w:multiLevelType w:val="hybridMultilevel"/>
    <w:tmpl w:val="DD824D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F7E0CBA"/>
    <w:multiLevelType w:val="hybridMultilevel"/>
    <w:tmpl w:val="F446ED06"/>
    <w:lvl w:ilvl="0" w:tplc="04090017">
      <w:start w:val="1"/>
      <w:numFmt w:val="lowerLetter"/>
      <w:lvlText w:val="%1)"/>
      <w:lvlJc w:val="left"/>
      <w:pPr>
        <w:tabs>
          <w:tab w:val="num" w:pos="720"/>
        </w:tabs>
        <w:ind w:left="720" w:hanging="360"/>
      </w:pPr>
    </w:lvl>
    <w:lvl w:ilvl="1" w:tplc="BF747610" w:tentative="1">
      <w:start w:val="1"/>
      <w:numFmt w:val="decimal"/>
      <w:lvlText w:val="%2."/>
      <w:lvlJc w:val="left"/>
      <w:pPr>
        <w:tabs>
          <w:tab w:val="num" w:pos="1440"/>
        </w:tabs>
        <w:ind w:left="1440" w:hanging="360"/>
      </w:pPr>
    </w:lvl>
    <w:lvl w:ilvl="2" w:tplc="B59CAFCE" w:tentative="1">
      <w:start w:val="1"/>
      <w:numFmt w:val="decimal"/>
      <w:lvlText w:val="%3."/>
      <w:lvlJc w:val="left"/>
      <w:pPr>
        <w:tabs>
          <w:tab w:val="num" w:pos="2160"/>
        </w:tabs>
        <w:ind w:left="2160" w:hanging="360"/>
      </w:pPr>
    </w:lvl>
    <w:lvl w:ilvl="3" w:tplc="0242D920" w:tentative="1">
      <w:start w:val="1"/>
      <w:numFmt w:val="decimal"/>
      <w:lvlText w:val="%4."/>
      <w:lvlJc w:val="left"/>
      <w:pPr>
        <w:tabs>
          <w:tab w:val="num" w:pos="2880"/>
        </w:tabs>
        <w:ind w:left="2880" w:hanging="360"/>
      </w:pPr>
    </w:lvl>
    <w:lvl w:ilvl="4" w:tplc="1B307632" w:tentative="1">
      <w:start w:val="1"/>
      <w:numFmt w:val="decimal"/>
      <w:lvlText w:val="%5."/>
      <w:lvlJc w:val="left"/>
      <w:pPr>
        <w:tabs>
          <w:tab w:val="num" w:pos="3600"/>
        </w:tabs>
        <w:ind w:left="3600" w:hanging="360"/>
      </w:pPr>
    </w:lvl>
    <w:lvl w:ilvl="5" w:tplc="C8446DCA" w:tentative="1">
      <w:start w:val="1"/>
      <w:numFmt w:val="decimal"/>
      <w:lvlText w:val="%6."/>
      <w:lvlJc w:val="left"/>
      <w:pPr>
        <w:tabs>
          <w:tab w:val="num" w:pos="4320"/>
        </w:tabs>
        <w:ind w:left="4320" w:hanging="360"/>
      </w:pPr>
    </w:lvl>
    <w:lvl w:ilvl="6" w:tplc="7606352A" w:tentative="1">
      <w:start w:val="1"/>
      <w:numFmt w:val="decimal"/>
      <w:lvlText w:val="%7."/>
      <w:lvlJc w:val="left"/>
      <w:pPr>
        <w:tabs>
          <w:tab w:val="num" w:pos="5040"/>
        </w:tabs>
        <w:ind w:left="5040" w:hanging="360"/>
      </w:pPr>
    </w:lvl>
    <w:lvl w:ilvl="7" w:tplc="0478A972" w:tentative="1">
      <w:start w:val="1"/>
      <w:numFmt w:val="decimal"/>
      <w:lvlText w:val="%8."/>
      <w:lvlJc w:val="left"/>
      <w:pPr>
        <w:tabs>
          <w:tab w:val="num" w:pos="5760"/>
        </w:tabs>
        <w:ind w:left="5760" w:hanging="360"/>
      </w:pPr>
    </w:lvl>
    <w:lvl w:ilvl="8" w:tplc="25F81D5E" w:tentative="1">
      <w:start w:val="1"/>
      <w:numFmt w:val="decimal"/>
      <w:lvlText w:val="%9."/>
      <w:lvlJc w:val="left"/>
      <w:pPr>
        <w:tabs>
          <w:tab w:val="num" w:pos="6480"/>
        </w:tabs>
        <w:ind w:left="6480" w:hanging="360"/>
      </w:pPr>
    </w:lvl>
  </w:abstractNum>
  <w:abstractNum w:abstractNumId="30">
    <w:nsid w:val="42B60CD7"/>
    <w:multiLevelType w:val="hybridMultilevel"/>
    <w:tmpl w:val="97228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359780B"/>
    <w:multiLevelType w:val="hybridMultilevel"/>
    <w:tmpl w:val="66C8A19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49614D99"/>
    <w:multiLevelType w:val="hybridMultilevel"/>
    <w:tmpl w:val="707497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BF54181"/>
    <w:multiLevelType w:val="hybridMultilevel"/>
    <w:tmpl w:val="6840FB48"/>
    <w:lvl w:ilvl="0" w:tplc="9AF4FC30">
      <w:start w:val="1"/>
      <w:numFmt w:val="bullet"/>
      <w:lvlText w:val="•"/>
      <w:lvlJc w:val="left"/>
      <w:pPr>
        <w:tabs>
          <w:tab w:val="num" w:pos="720"/>
        </w:tabs>
        <w:ind w:left="720" w:hanging="360"/>
      </w:pPr>
      <w:rPr>
        <w:rFonts w:ascii="Times New Roman" w:hAnsi="Times New Roman" w:hint="default"/>
      </w:rPr>
    </w:lvl>
    <w:lvl w:ilvl="1" w:tplc="70363A60" w:tentative="1">
      <w:start w:val="1"/>
      <w:numFmt w:val="bullet"/>
      <w:lvlText w:val="•"/>
      <w:lvlJc w:val="left"/>
      <w:pPr>
        <w:tabs>
          <w:tab w:val="num" w:pos="1440"/>
        </w:tabs>
        <w:ind w:left="1440" w:hanging="360"/>
      </w:pPr>
      <w:rPr>
        <w:rFonts w:ascii="Times New Roman" w:hAnsi="Times New Roman" w:hint="default"/>
      </w:rPr>
    </w:lvl>
    <w:lvl w:ilvl="2" w:tplc="F322FDEE" w:tentative="1">
      <w:start w:val="1"/>
      <w:numFmt w:val="bullet"/>
      <w:lvlText w:val="•"/>
      <w:lvlJc w:val="left"/>
      <w:pPr>
        <w:tabs>
          <w:tab w:val="num" w:pos="2160"/>
        </w:tabs>
        <w:ind w:left="2160" w:hanging="360"/>
      </w:pPr>
      <w:rPr>
        <w:rFonts w:ascii="Times New Roman" w:hAnsi="Times New Roman" w:hint="default"/>
      </w:rPr>
    </w:lvl>
    <w:lvl w:ilvl="3" w:tplc="43E8948C" w:tentative="1">
      <w:start w:val="1"/>
      <w:numFmt w:val="bullet"/>
      <w:lvlText w:val="•"/>
      <w:lvlJc w:val="left"/>
      <w:pPr>
        <w:tabs>
          <w:tab w:val="num" w:pos="2880"/>
        </w:tabs>
        <w:ind w:left="2880" w:hanging="360"/>
      </w:pPr>
      <w:rPr>
        <w:rFonts w:ascii="Times New Roman" w:hAnsi="Times New Roman" w:hint="default"/>
      </w:rPr>
    </w:lvl>
    <w:lvl w:ilvl="4" w:tplc="560C7D9C" w:tentative="1">
      <w:start w:val="1"/>
      <w:numFmt w:val="bullet"/>
      <w:lvlText w:val="•"/>
      <w:lvlJc w:val="left"/>
      <w:pPr>
        <w:tabs>
          <w:tab w:val="num" w:pos="3600"/>
        </w:tabs>
        <w:ind w:left="3600" w:hanging="360"/>
      </w:pPr>
      <w:rPr>
        <w:rFonts w:ascii="Times New Roman" w:hAnsi="Times New Roman" w:hint="default"/>
      </w:rPr>
    </w:lvl>
    <w:lvl w:ilvl="5" w:tplc="330E03C0" w:tentative="1">
      <w:start w:val="1"/>
      <w:numFmt w:val="bullet"/>
      <w:lvlText w:val="•"/>
      <w:lvlJc w:val="left"/>
      <w:pPr>
        <w:tabs>
          <w:tab w:val="num" w:pos="4320"/>
        </w:tabs>
        <w:ind w:left="4320" w:hanging="360"/>
      </w:pPr>
      <w:rPr>
        <w:rFonts w:ascii="Times New Roman" w:hAnsi="Times New Roman" w:hint="default"/>
      </w:rPr>
    </w:lvl>
    <w:lvl w:ilvl="6" w:tplc="284E8B3E" w:tentative="1">
      <w:start w:val="1"/>
      <w:numFmt w:val="bullet"/>
      <w:lvlText w:val="•"/>
      <w:lvlJc w:val="left"/>
      <w:pPr>
        <w:tabs>
          <w:tab w:val="num" w:pos="5040"/>
        </w:tabs>
        <w:ind w:left="5040" w:hanging="360"/>
      </w:pPr>
      <w:rPr>
        <w:rFonts w:ascii="Times New Roman" w:hAnsi="Times New Roman" w:hint="default"/>
      </w:rPr>
    </w:lvl>
    <w:lvl w:ilvl="7" w:tplc="6008858E" w:tentative="1">
      <w:start w:val="1"/>
      <w:numFmt w:val="bullet"/>
      <w:lvlText w:val="•"/>
      <w:lvlJc w:val="left"/>
      <w:pPr>
        <w:tabs>
          <w:tab w:val="num" w:pos="5760"/>
        </w:tabs>
        <w:ind w:left="5760" w:hanging="360"/>
      </w:pPr>
      <w:rPr>
        <w:rFonts w:ascii="Times New Roman" w:hAnsi="Times New Roman" w:hint="default"/>
      </w:rPr>
    </w:lvl>
    <w:lvl w:ilvl="8" w:tplc="05D06ED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C855BDE"/>
    <w:multiLevelType w:val="hybridMultilevel"/>
    <w:tmpl w:val="4346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C52733"/>
    <w:multiLevelType w:val="multilevel"/>
    <w:tmpl w:val="24FE6CA4"/>
    <w:lvl w:ilvl="0">
      <w:start w:val="1"/>
      <w:numFmt w:val="bullet"/>
      <w:lvlText w:val=""/>
      <w:lvlJc w:val="left"/>
      <w:pPr>
        <w:ind w:left="1080" w:hanging="360"/>
      </w:pPr>
      <w:rPr>
        <w:rFonts w:ascii="Symbol" w:hAnsi="Symbol" w:cs="Symbol" w:hint="default"/>
      </w:rPr>
    </w:lvl>
    <w:lvl w:ilv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nsid w:val="4EE72A8E"/>
    <w:multiLevelType w:val="hybridMultilevel"/>
    <w:tmpl w:val="74D0B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F7E5C35"/>
    <w:multiLevelType w:val="hybridMultilevel"/>
    <w:tmpl w:val="30D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7707E7"/>
    <w:multiLevelType w:val="hybridMultilevel"/>
    <w:tmpl w:val="C30AF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AC0A5A"/>
    <w:multiLevelType w:val="hybridMultilevel"/>
    <w:tmpl w:val="93D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AF19A3"/>
    <w:multiLevelType w:val="hybridMultilevel"/>
    <w:tmpl w:val="5CB6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057F40"/>
    <w:multiLevelType w:val="hybridMultilevel"/>
    <w:tmpl w:val="3F6A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8130BA1"/>
    <w:multiLevelType w:val="hybridMultilevel"/>
    <w:tmpl w:val="AEAE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365B3A"/>
    <w:multiLevelType w:val="hybridMultilevel"/>
    <w:tmpl w:val="F2D6A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A617E5E"/>
    <w:multiLevelType w:val="hybridMultilevel"/>
    <w:tmpl w:val="4D867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C0F68AB"/>
    <w:multiLevelType w:val="hybridMultilevel"/>
    <w:tmpl w:val="E0B40F70"/>
    <w:lvl w:ilvl="0" w:tplc="04090017">
      <w:start w:val="1"/>
      <w:numFmt w:val="lowerLetter"/>
      <w:lvlText w:val="%1)"/>
      <w:lvlJc w:val="left"/>
      <w:pPr>
        <w:ind w:left="720" w:hanging="360"/>
      </w:pPr>
    </w:lvl>
    <w:lvl w:ilvl="1" w:tplc="AB1016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9C1D8B"/>
    <w:multiLevelType w:val="hybridMultilevel"/>
    <w:tmpl w:val="A2B2FBF6"/>
    <w:lvl w:ilvl="0" w:tplc="0409000F">
      <w:start w:val="1"/>
      <w:numFmt w:val="decimal"/>
      <w:lvlText w:val="%1."/>
      <w:lvlJc w:val="left"/>
      <w:pPr>
        <w:ind w:left="1440" w:hanging="360"/>
      </w:pPr>
    </w:lvl>
    <w:lvl w:ilvl="1" w:tplc="3F9497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AE47AA"/>
    <w:multiLevelType w:val="hybridMultilevel"/>
    <w:tmpl w:val="D7A463A0"/>
    <w:lvl w:ilvl="0" w:tplc="E8F24B74">
      <w:start w:val="1"/>
      <w:numFmt w:val="bullet"/>
      <w:lvlText w:val="•"/>
      <w:lvlJc w:val="left"/>
      <w:pPr>
        <w:tabs>
          <w:tab w:val="num" w:pos="720"/>
        </w:tabs>
        <w:ind w:left="720" w:hanging="360"/>
      </w:pPr>
      <w:rPr>
        <w:rFonts w:ascii="Arial" w:hAnsi="Arial" w:hint="default"/>
      </w:rPr>
    </w:lvl>
    <w:lvl w:ilvl="1" w:tplc="FF26D810" w:tentative="1">
      <w:start w:val="1"/>
      <w:numFmt w:val="bullet"/>
      <w:lvlText w:val="•"/>
      <w:lvlJc w:val="left"/>
      <w:pPr>
        <w:tabs>
          <w:tab w:val="num" w:pos="1440"/>
        </w:tabs>
        <w:ind w:left="1440" w:hanging="360"/>
      </w:pPr>
      <w:rPr>
        <w:rFonts w:ascii="Arial" w:hAnsi="Arial" w:hint="default"/>
      </w:rPr>
    </w:lvl>
    <w:lvl w:ilvl="2" w:tplc="601802D2" w:tentative="1">
      <w:start w:val="1"/>
      <w:numFmt w:val="bullet"/>
      <w:lvlText w:val="•"/>
      <w:lvlJc w:val="left"/>
      <w:pPr>
        <w:tabs>
          <w:tab w:val="num" w:pos="2160"/>
        </w:tabs>
        <w:ind w:left="2160" w:hanging="360"/>
      </w:pPr>
      <w:rPr>
        <w:rFonts w:ascii="Arial" w:hAnsi="Arial" w:hint="default"/>
      </w:rPr>
    </w:lvl>
    <w:lvl w:ilvl="3" w:tplc="920EBAEA" w:tentative="1">
      <w:start w:val="1"/>
      <w:numFmt w:val="bullet"/>
      <w:lvlText w:val="•"/>
      <w:lvlJc w:val="left"/>
      <w:pPr>
        <w:tabs>
          <w:tab w:val="num" w:pos="2880"/>
        </w:tabs>
        <w:ind w:left="2880" w:hanging="360"/>
      </w:pPr>
      <w:rPr>
        <w:rFonts w:ascii="Arial" w:hAnsi="Arial" w:hint="default"/>
      </w:rPr>
    </w:lvl>
    <w:lvl w:ilvl="4" w:tplc="16F8AE06" w:tentative="1">
      <w:start w:val="1"/>
      <w:numFmt w:val="bullet"/>
      <w:lvlText w:val="•"/>
      <w:lvlJc w:val="left"/>
      <w:pPr>
        <w:tabs>
          <w:tab w:val="num" w:pos="3600"/>
        </w:tabs>
        <w:ind w:left="3600" w:hanging="360"/>
      </w:pPr>
      <w:rPr>
        <w:rFonts w:ascii="Arial" w:hAnsi="Arial" w:hint="default"/>
      </w:rPr>
    </w:lvl>
    <w:lvl w:ilvl="5" w:tplc="A970A1B2" w:tentative="1">
      <w:start w:val="1"/>
      <w:numFmt w:val="bullet"/>
      <w:lvlText w:val="•"/>
      <w:lvlJc w:val="left"/>
      <w:pPr>
        <w:tabs>
          <w:tab w:val="num" w:pos="4320"/>
        </w:tabs>
        <w:ind w:left="4320" w:hanging="360"/>
      </w:pPr>
      <w:rPr>
        <w:rFonts w:ascii="Arial" w:hAnsi="Arial" w:hint="default"/>
      </w:rPr>
    </w:lvl>
    <w:lvl w:ilvl="6" w:tplc="D418392A" w:tentative="1">
      <w:start w:val="1"/>
      <w:numFmt w:val="bullet"/>
      <w:lvlText w:val="•"/>
      <w:lvlJc w:val="left"/>
      <w:pPr>
        <w:tabs>
          <w:tab w:val="num" w:pos="5040"/>
        </w:tabs>
        <w:ind w:left="5040" w:hanging="360"/>
      </w:pPr>
      <w:rPr>
        <w:rFonts w:ascii="Arial" w:hAnsi="Arial" w:hint="default"/>
      </w:rPr>
    </w:lvl>
    <w:lvl w:ilvl="7" w:tplc="5BF8C3D2" w:tentative="1">
      <w:start w:val="1"/>
      <w:numFmt w:val="bullet"/>
      <w:lvlText w:val="•"/>
      <w:lvlJc w:val="left"/>
      <w:pPr>
        <w:tabs>
          <w:tab w:val="num" w:pos="5760"/>
        </w:tabs>
        <w:ind w:left="5760" w:hanging="360"/>
      </w:pPr>
      <w:rPr>
        <w:rFonts w:ascii="Arial" w:hAnsi="Arial" w:hint="default"/>
      </w:rPr>
    </w:lvl>
    <w:lvl w:ilvl="8" w:tplc="C04807BE" w:tentative="1">
      <w:start w:val="1"/>
      <w:numFmt w:val="bullet"/>
      <w:lvlText w:val="•"/>
      <w:lvlJc w:val="left"/>
      <w:pPr>
        <w:tabs>
          <w:tab w:val="num" w:pos="6480"/>
        </w:tabs>
        <w:ind w:left="6480" w:hanging="360"/>
      </w:pPr>
      <w:rPr>
        <w:rFonts w:ascii="Arial" w:hAnsi="Arial" w:hint="default"/>
      </w:rPr>
    </w:lvl>
  </w:abstractNum>
  <w:abstractNum w:abstractNumId="48">
    <w:nsid w:val="616B0AA5"/>
    <w:multiLevelType w:val="hybridMultilevel"/>
    <w:tmpl w:val="1C6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B97D4F"/>
    <w:multiLevelType w:val="hybridMultilevel"/>
    <w:tmpl w:val="081A2FC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E29C2"/>
    <w:multiLevelType w:val="multilevel"/>
    <w:tmpl w:val="257C65B2"/>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1">
    <w:nsid w:val="64F724B1"/>
    <w:multiLevelType w:val="multilevel"/>
    <w:tmpl w:val="3F889362"/>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2">
    <w:nsid w:val="6DD963BD"/>
    <w:multiLevelType w:val="hybridMultilevel"/>
    <w:tmpl w:val="1FBA7788"/>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F4F72DC"/>
    <w:multiLevelType w:val="hybridMultilevel"/>
    <w:tmpl w:val="540A81AA"/>
    <w:lvl w:ilvl="0" w:tplc="F1E44268">
      <w:start w:val="1"/>
      <w:numFmt w:val="bullet"/>
      <w:lvlText w:val="•"/>
      <w:lvlJc w:val="left"/>
      <w:pPr>
        <w:tabs>
          <w:tab w:val="num" w:pos="720"/>
        </w:tabs>
        <w:ind w:left="720" w:hanging="360"/>
      </w:pPr>
      <w:rPr>
        <w:rFonts w:ascii="Times New Roman" w:hAnsi="Times New Roman" w:hint="default"/>
      </w:rPr>
    </w:lvl>
    <w:lvl w:ilvl="1" w:tplc="00A657E8" w:tentative="1">
      <w:start w:val="1"/>
      <w:numFmt w:val="bullet"/>
      <w:lvlText w:val="•"/>
      <w:lvlJc w:val="left"/>
      <w:pPr>
        <w:tabs>
          <w:tab w:val="num" w:pos="1440"/>
        </w:tabs>
        <w:ind w:left="1440" w:hanging="360"/>
      </w:pPr>
      <w:rPr>
        <w:rFonts w:ascii="Times New Roman" w:hAnsi="Times New Roman" w:hint="default"/>
      </w:rPr>
    </w:lvl>
    <w:lvl w:ilvl="2" w:tplc="B81A3D5A" w:tentative="1">
      <w:start w:val="1"/>
      <w:numFmt w:val="bullet"/>
      <w:lvlText w:val="•"/>
      <w:lvlJc w:val="left"/>
      <w:pPr>
        <w:tabs>
          <w:tab w:val="num" w:pos="2160"/>
        </w:tabs>
        <w:ind w:left="2160" w:hanging="360"/>
      </w:pPr>
      <w:rPr>
        <w:rFonts w:ascii="Times New Roman" w:hAnsi="Times New Roman" w:hint="default"/>
      </w:rPr>
    </w:lvl>
    <w:lvl w:ilvl="3" w:tplc="10642EB0" w:tentative="1">
      <w:start w:val="1"/>
      <w:numFmt w:val="bullet"/>
      <w:lvlText w:val="•"/>
      <w:lvlJc w:val="left"/>
      <w:pPr>
        <w:tabs>
          <w:tab w:val="num" w:pos="2880"/>
        </w:tabs>
        <w:ind w:left="2880" w:hanging="360"/>
      </w:pPr>
      <w:rPr>
        <w:rFonts w:ascii="Times New Roman" w:hAnsi="Times New Roman" w:hint="default"/>
      </w:rPr>
    </w:lvl>
    <w:lvl w:ilvl="4" w:tplc="9632A9A4" w:tentative="1">
      <w:start w:val="1"/>
      <w:numFmt w:val="bullet"/>
      <w:lvlText w:val="•"/>
      <w:lvlJc w:val="left"/>
      <w:pPr>
        <w:tabs>
          <w:tab w:val="num" w:pos="3600"/>
        </w:tabs>
        <w:ind w:left="3600" w:hanging="360"/>
      </w:pPr>
      <w:rPr>
        <w:rFonts w:ascii="Times New Roman" w:hAnsi="Times New Roman" w:hint="default"/>
      </w:rPr>
    </w:lvl>
    <w:lvl w:ilvl="5" w:tplc="90DCE358" w:tentative="1">
      <w:start w:val="1"/>
      <w:numFmt w:val="bullet"/>
      <w:lvlText w:val="•"/>
      <w:lvlJc w:val="left"/>
      <w:pPr>
        <w:tabs>
          <w:tab w:val="num" w:pos="4320"/>
        </w:tabs>
        <w:ind w:left="4320" w:hanging="360"/>
      </w:pPr>
      <w:rPr>
        <w:rFonts w:ascii="Times New Roman" w:hAnsi="Times New Roman" w:hint="default"/>
      </w:rPr>
    </w:lvl>
    <w:lvl w:ilvl="6" w:tplc="29D2AC8E" w:tentative="1">
      <w:start w:val="1"/>
      <w:numFmt w:val="bullet"/>
      <w:lvlText w:val="•"/>
      <w:lvlJc w:val="left"/>
      <w:pPr>
        <w:tabs>
          <w:tab w:val="num" w:pos="5040"/>
        </w:tabs>
        <w:ind w:left="5040" w:hanging="360"/>
      </w:pPr>
      <w:rPr>
        <w:rFonts w:ascii="Times New Roman" w:hAnsi="Times New Roman" w:hint="default"/>
      </w:rPr>
    </w:lvl>
    <w:lvl w:ilvl="7" w:tplc="3C5AD97C" w:tentative="1">
      <w:start w:val="1"/>
      <w:numFmt w:val="bullet"/>
      <w:lvlText w:val="•"/>
      <w:lvlJc w:val="left"/>
      <w:pPr>
        <w:tabs>
          <w:tab w:val="num" w:pos="5760"/>
        </w:tabs>
        <w:ind w:left="5760" w:hanging="360"/>
      </w:pPr>
      <w:rPr>
        <w:rFonts w:ascii="Times New Roman" w:hAnsi="Times New Roman" w:hint="default"/>
      </w:rPr>
    </w:lvl>
    <w:lvl w:ilvl="8" w:tplc="28AEF2E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0E67340"/>
    <w:multiLevelType w:val="hybridMultilevel"/>
    <w:tmpl w:val="519AE964"/>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55">
    <w:nsid w:val="71C84DA6"/>
    <w:multiLevelType w:val="hybridMultilevel"/>
    <w:tmpl w:val="2190DB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35F5BE1"/>
    <w:multiLevelType w:val="hybridMultilevel"/>
    <w:tmpl w:val="207A5DB2"/>
    <w:lvl w:ilvl="0" w:tplc="0264FC00">
      <w:start w:val="1"/>
      <w:numFmt w:val="bullet"/>
      <w:lvlText w:val="•"/>
      <w:lvlJc w:val="left"/>
      <w:pPr>
        <w:tabs>
          <w:tab w:val="num" w:pos="720"/>
        </w:tabs>
        <w:ind w:left="720" w:hanging="360"/>
      </w:pPr>
      <w:rPr>
        <w:rFonts w:ascii="Arial" w:hAnsi="Arial" w:hint="default"/>
      </w:rPr>
    </w:lvl>
    <w:lvl w:ilvl="1" w:tplc="55E468A2" w:tentative="1">
      <w:start w:val="1"/>
      <w:numFmt w:val="bullet"/>
      <w:lvlText w:val="•"/>
      <w:lvlJc w:val="left"/>
      <w:pPr>
        <w:tabs>
          <w:tab w:val="num" w:pos="1440"/>
        </w:tabs>
        <w:ind w:left="1440" w:hanging="360"/>
      </w:pPr>
      <w:rPr>
        <w:rFonts w:ascii="Arial" w:hAnsi="Arial" w:hint="default"/>
      </w:rPr>
    </w:lvl>
    <w:lvl w:ilvl="2" w:tplc="AF22392C" w:tentative="1">
      <w:start w:val="1"/>
      <w:numFmt w:val="bullet"/>
      <w:lvlText w:val="•"/>
      <w:lvlJc w:val="left"/>
      <w:pPr>
        <w:tabs>
          <w:tab w:val="num" w:pos="2160"/>
        </w:tabs>
        <w:ind w:left="2160" w:hanging="360"/>
      </w:pPr>
      <w:rPr>
        <w:rFonts w:ascii="Arial" w:hAnsi="Arial" w:hint="default"/>
      </w:rPr>
    </w:lvl>
    <w:lvl w:ilvl="3" w:tplc="BD8E78EE" w:tentative="1">
      <w:start w:val="1"/>
      <w:numFmt w:val="bullet"/>
      <w:lvlText w:val="•"/>
      <w:lvlJc w:val="left"/>
      <w:pPr>
        <w:tabs>
          <w:tab w:val="num" w:pos="2880"/>
        </w:tabs>
        <w:ind w:left="2880" w:hanging="360"/>
      </w:pPr>
      <w:rPr>
        <w:rFonts w:ascii="Arial" w:hAnsi="Arial" w:hint="default"/>
      </w:rPr>
    </w:lvl>
    <w:lvl w:ilvl="4" w:tplc="DB6C8132" w:tentative="1">
      <w:start w:val="1"/>
      <w:numFmt w:val="bullet"/>
      <w:lvlText w:val="•"/>
      <w:lvlJc w:val="left"/>
      <w:pPr>
        <w:tabs>
          <w:tab w:val="num" w:pos="3600"/>
        </w:tabs>
        <w:ind w:left="3600" w:hanging="360"/>
      </w:pPr>
      <w:rPr>
        <w:rFonts w:ascii="Arial" w:hAnsi="Arial" w:hint="default"/>
      </w:rPr>
    </w:lvl>
    <w:lvl w:ilvl="5" w:tplc="F6DCF60C" w:tentative="1">
      <w:start w:val="1"/>
      <w:numFmt w:val="bullet"/>
      <w:lvlText w:val="•"/>
      <w:lvlJc w:val="left"/>
      <w:pPr>
        <w:tabs>
          <w:tab w:val="num" w:pos="4320"/>
        </w:tabs>
        <w:ind w:left="4320" w:hanging="360"/>
      </w:pPr>
      <w:rPr>
        <w:rFonts w:ascii="Arial" w:hAnsi="Arial" w:hint="default"/>
      </w:rPr>
    </w:lvl>
    <w:lvl w:ilvl="6" w:tplc="DDDCD1E2" w:tentative="1">
      <w:start w:val="1"/>
      <w:numFmt w:val="bullet"/>
      <w:lvlText w:val="•"/>
      <w:lvlJc w:val="left"/>
      <w:pPr>
        <w:tabs>
          <w:tab w:val="num" w:pos="5040"/>
        </w:tabs>
        <w:ind w:left="5040" w:hanging="360"/>
      </w:pPr>
      <w:rPr>
        <w:rFonts w:ascii="Arial" w:hAnsi="Arial" w:hint="default"/>
      </w:rPr>
    </w:lvl>
    <w:lvl w:ilvl="7" w:tplc="7D5A681C" w:tentative="1">
      <w:start w:val="1"/>
      <w:numFmt w:val="bullet"/>
      <w:lvlText w:val="•"/>
      <w:lvlJc w:val="left"/>
      <w:pPr>
        <w:tabs>
          <w:tab w:val="num" w:pos="5760"/>
        </w:tabs>
        <w:ind w:left="5760" w:hanging="360"/>
      </w:pPr>
      <w:rPr>
        <w:rFonts w:ascii="Arial" w:hAnsi="Arial" w:hint="default"/>
      </w:rPr>
    </w:lvl>
    <w:lvl w:ilvl="8" w:tplc="850211EC" w:tentative="1">
      <w:start w:val="1"/>
      <w:numFmt w:val="bullet"/>
      <w:lvlText w:val="•"/>
      <w:lvlJc w:val="left"/>
      <w:pPr>
        <w:tabs>
          <w:tab w:val="num" w:pos="6480"/>
        </w:tabs>
        <w:ind w:left="6480" w:hanging="360"/>
      </w:pPr>
      <w:rPr>
        <w:rFonts w:ascii="Arial" w:hAnsi="Arial" w:hint="default"/>
      </w:rPr>
    </w:lvl>
  </w:abstractNum>
  <w:abstractNum w:abstractNumId="57">
    <w:nsid w:val="743B41AB"/>
    <w:multiLevelType w:val="hybridMultilevel"/>
    <w:tmpl w:val="F39C4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7484C7C"/>
    <w:multiLevelType w:val="hybridMultilevel"/>
    <w:tmpl w:val="E54C28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9">
    <w:nsid w:val="77583D11"/>
    <w:multiLevelType w:val="hybridMultilevel"/>
    <w:tmpl w:val="CE68E358"/>
    <w:lvl w:ilvl="0" w:tplc="0409000F">
      <w:start w:val="1"/>
      <w:numFmt w:val="decimal"/>
      <w:lvlText w:val="%1."/>
      <w:lvlJc w:val="left"/>
      <w:pPr>
        <w:ind w:left="9315" w:hanging="360"/>
      </w:pPr>
    </w:lvl>
    <w:lvl w:ilvl="1" w:tplc="04090019" w:tentative="1">
      <w:start w:val="1"/>
      <w:numFmt w:val="lowerLetter"/>
      <w:lvlText w:val="%2."/>
      <w:lvlJc w:val="left"/>
      <w:pPr>
        <w:ind w:left="10035" w:hanging="360"/>
      </w:pPr>
    </w:lvl>
    <w:lvl w:ilvl="2" w:tplc="0409001B" w:tentative="1">
      <w:start w:val="1"/>
      <w:numFmt w:val="lowerRoman"/>
      <w:lvlText w:val="%3."/>
      <w:lvlJc w:val="right"/>
      <w:pPr>
        <w:ind w:left="10755" w:hanging="180"/>
      </w:pPr>
    </w:lvl>
    <w:lvl w:ilvl="3" w:tplc="0409000F" w:tentative="1">
      <w:start w:val="1"/>
      <w:numFmt w:val="decimal"/>
      <w:lvlText w:val="%4."/>
      <w:lvlJc w:val="left"/>
      <w:pPr>
        <w:ind w:left="11475" w:hanging="360"/>
      </w:pPr>
    </w:lvl>
    <w:lvl w:ilvl="4" w:tplc="04090019" w:tentative="1">
      <w:start w:val="1"/>
      <w:numFmt w:val="lowerLetter"/>
      <w:lvlText w:val="%5."/>
      <w:lvlJc w:val="left"/>
      <w:pPr>
        <w:ind w:left="12195" w:hanging="360"/>
      </w:pPr>
    </w:lvl>
    <w:lvl w:ilvl="5" w:tplc="0409001B" w:tentative="1">
      <w:start w:val="1"/>
      <w:numFmt w:val="lowerRoman"/>
      <w:lvlText w:val="%6."/>
      <w:lvlJc w:val="right"/>
      <w:pPr>
        <w:ind w:left="12915" w:hanging="180"/>
      </w:pPr>
    </w:lvl>
    <w:lvl w:ilvl="6" w:tplc="0409000F" w:tentative="1">
      <w:start w:val="1"/>
      <w:numFmt w:val="decimal"/>
      <w:lvlText w:val="%7."/>
      <w:lvlJc w:val="left"/>
      <w:pPr>
        <w:ind w:left="13635" w:hanging="360"/>
      </w:pPr>
    </w:lvl>
    <w:lvl w:ilvl="7" w:tplc="04090019" w:tentative="1">
      <w:start w:val="1"/>
      <w:numFmt w:val="lowerLetter"/>
      <w:lvlText w:val="%8."/>
      <w:lvlJc w:val="left"/>
      <w:pPr>
        <w:ind w:left="14355" w:hanging="360"/>
      </w:pPr>
    </w:lvl>
    <w:lvl w:ilvl="8" w:tplc="0409001B" w:tentative="1">
      <w:start w:val="1"/>
      <w:numFmt w:val="lowerRoman"/>
      <w:lvlText w:val="%9."/>
      <w:lvlJc w:val="right"/>
      <w:pPr>
        <w:ind w:left="15075" w:hanging="180"/>
      </w:pPr>
    </w:lvl>
  </w:abstractNum>
  <w:abstractNum w:abstractNumId="60">
    <w:nsid w:val="78896237"/>
    <w:multiLevelType w:val="hybridMultilevel"/>
    <w:tmpl w:val="5448A862"/>
    <w:lvl w:ilvl="0" w:tplc="0409000F">
      <w:start w:val="1"/>
      <w:numFmt w:val="decimal"/>
      <w:lvlText w:val="%1."/>
      <w:lvlJc w:val="left"/>
      <w:pPr>
        <w:ind w:left="1440" w:hanging="360"/>
      </w:pPr>
    </w:lvl>
    <w:lvl w:ilvl="1" w:tplc="3F94970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C425DD"/>
    <w:multiLevelType w:val="hybridMultilevel"/>
    <w:tmpl w:val="E788DB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A525EE5"/>
    <w:multiLevelType w:val="hybridMultilevel"/>
    <w:tmpl w:val="A85C5E38"/>
    <w:lvl w:ilvl="0" w:tplc="028C082E">
      <w:start w:val="1"/>
      <w:numFmt w:val="decimal"/>
      <w:lvlText w:val="%1."/>
      <w:lvlJc w:val="left"/>
      <w:pPr>
        <w:tabs>
          <w:tab w:val="num" w:pos="720"/>
        </w:tabs>
        <w:ind w:left="720" w:hanging="360"/>
      </w:pPr>
    </w:lvl>
    <w:lvl w:ilvl="1" w:tplc="075A70AC" w:tentative="1">
      <w:start w:val="1"/>
      <w:numFmt w:val="decimal"/>
      <w:lvlText w:val="%2."/>
      <w:lvlJc w:val="left"/>
      <w:pPr>
        <w:tabs>
          <w:tab w:val="num" w:pos="1440"/>
        </w:tabs>
        <w:ind w:left="1440" w:hanging="360"/>
      </w:pPr>
    </w:lvl>
    <w:lvl w:ilvl="2" w:tplc="096A655A" w:tentative="1">
      <w:start w:val="1"/>
      <w:numFmt w:val="decimal"/>
      <w:lvlText w:val="%3."/>
      <w:lvlJc w:val="left"/>
      <w:pPr>
        <w:tabs>
          <w:tab w:val="num" w:pos="2160"/>
        </w:tabs>
        <w:ind w:left="2160" w:hanging="360"/>
      </w:pPr>
    </w:lvl>
    <w:lvl w:ilvl="3" w:tplc="9E6411E6" w:tentative="1">
      <w:start w:val="1"/>
      <w:numFmt w:val="decimal"/>
      <w:lvlText w:val="%4."/>
      <w:lvlJc w:val="left"/>
      <w:pPr>
        <w:tabs>
          <w:tab w:val="num" w:pos="2880"/>
        </w:tabs>
        <w:ind w:left="2880" w:hanging="360"/>
      </w:pPr>
    </w:lvl>
    <w:lvl w:ilvl="4" w:tplc="F0EE9D74" w:tentative="1">
      <w:start w:val="1"/>
      <w:numFmt w:val="decimal"/>
      <w:lvlText w:val="%5."/>
      <w:lvlJc w:val="left"/>
      <w:pPr>
        <w:tabs>
          <w:tab w:val="num" w:pos="3600"/>
        </w:tabs>
        <w:ind w:left="3600" w:hanging="360"/>
      </w:pPr>
    </w:lvl>
    <w:lvl w:ilvl="5" w:tplc="DB38730A" w:tentative="1">
      <w:start w:val="1"/>
      <w:numFmt w:val="decimal"/>
      <w:lvlText w:val="%6."/>
      <w:lvlJc w:val="left"/>
      <w:pPr>
        <w:tabs>
          <w:tab w:val="num" w:pos="4320"/>
        </w:tabs>
        <w:ind w:left="4320" w:hanging="360"/>
      </w:pPr>
    </w:lvl>
    <w:lvl w:ilvl="6" w:tplc="D0D04F4C" w:tentative="1">
      <w:start w:val="1"/>
      <w:numFmt w:val="decimal"/>
      <w:lvlText w:val="%7."/>
      <w:lvlJc w:val="left"/>
      <w:pPr>
        <w:tabs>
          <w:tab w:val="num" w:pos="5040"/>
        </w:tabs>
        <w:ind w:left="5040" w:hanging="360"/>
      </w:pPr>
    </w:lvl>
    <w:lvl w:ilvl="7" w:tplc="8D86E1D4" w:tentative="1">
      <w:start w:val="1"/>
      <w:numFmt w:val="decimal"/>
      <w:lvlText w:val="%8."/>
      <w:lvlJc w:val="left"/>
      <w:pPr>
        <w:tabs>
          <w:tab w:val="num" w:pos="5760"/>
        </w:tabs>
        <w:ind w:left="5760" w:hanging="360"/>
      </w:pPr>
    </w:lvl>
    <w:lvl w:ilvl="8" w:tplc="FC642B64" w:tentative="1">
      <w:start w:val="1"/>
      <w:numFmt w:val="decimal"/>
      <w:lvlText w:val="%9."/>
      <w:lvlJc w:val="left"/>
      <w:pPr>
        <w:tabs>
          <w:tab w:val="num" w:pos="6480"/>
        </w:tabs>
        <w:ind w:left="6480" w:hanging="360"/>
      </w:pPr>
    </w:lvl>
  </w:abstractNum>
  <w:abstractNum w:abstractNumId="63">
    <w:nsid w:val="7BC57F09"/>
    <w:multiLevelType w:val="hybridMultilevel"/>
    <w:tmpl w:val="8E8C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163CA0"/>
    <w:multiLevelType w:val="hybridMultilevel"/>
    <w:tmpl w:val="14C8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DB85CD7"/>
    <w:multiLevelType w:val="hybridMultilevel"/>
    <w:tmpl w:val="F142F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E9161F9"/>
    <w:multiLevelType w:val="hybridMultilevel"/>
    <w:tmpl w:val="B1A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49"/>
  </w:num>
  <w:num w:numId="4">
    <w:abstractNumId w:val="46"/>
  </w:num>
  <w:num w:numId="5">
    <w:abstractNumId w:val="60"/>
  </w:num>
  <w:num w:numId="6">
    <w:abstractNumId w:val="61"/>
  </w:num>
  <w:num w:numId="7">
    <w:abstractNumId w:val="5"/>
  </w:num>
  <w:num w:numId="8">
    <w:abstractNumId w:val="32"/>
  </w:num>
  <w:num w:numId="9">
    <w:abstractNumId w:val="51"/>
  </w:num>
  <w:num w:numId="10">
    <w:abstractNumId w:val="1"/>
  </w:num>
  <w:num w:numId="11">
    <w:abstractNumId w:val="36"/>
  </w:num>
  <w:num w:numId="12">
    <w:abstractNumId w:val="31"/>
  </w:num>
  <w:num w:numId="13">
    <w:abstractNumId w:val="19"/>
  </w:num>
  <w:num w:numId="14">
    <w:abstractNumId w:val="20"/>
  </w:num>
  <w:num w:numId="15">
    <w:abstractNumId w:val="15"/>
  </w:num>
  <w:num w:numId="16">
    <w:abstractNumId w:val="54"/>
  </w:num>
  <w:num w:numId="17">
    <w:abstractNumId w:val="14"/>
  </w:num>
  <w:num w:numId="18">
    <w:abstractNumId w:val="44"/>
  </w:num>
  <w:num w:numId="19">
    <w:abstractNumId w:val="21"/>
  </w:num>
  <w:num w:numId="20">
    <w:abstractNumId w:val="35"/>
  </w:num>
  <w:num w:numId="21">
    <w:abstractNumId w:val="28"/>
  </w:num>
  <w:num w:numId="22">
    <w:abstractNumId w:val="65"/>
  </w:num>
  <w:num w:numId="23">
    <w:abstractNumId w:val="64"/>
  </w:num>
  <w:num w:numId="24">
    <w:abstractNumId w:val="29"/>
  </w:num>
  <w:num w:numId="25">
    <w:abstractNumId w:val="25"/>
  </w:num>
  <w:num w:numId="26">
    <w:abstractNumId w:val="24"/>
  </w:num>
  <w:num w:numId="27">
    <w:abstractNumId w:val="55"/>
  </w:num>
  <w:num w:numId="28">
    <w:abstractNumId w:val="57"/>
  </w:num>
  <w:num w:numId="29">
    <w:abstractNumId w:val="10"/>
  </w:num>
  <w:num w:numId="30">
    <w:abstractNumId w:val="47"/>
  </w:num>
  <w:num w:numId="31">
    <w:abstractNumId w:val="56"/>
  </w:num>
  <w:num w:numId="32">
    <w:abstractNumId w:val="33"/>
  </w:num>
  <w:num w:numId="33">
    <w:abstractNumId w:val="38"/>
  </w:num>
  <w:num w:numId="34">
    <w:abstractNumId w:val="45"/>
  </w:num>
  <w:num w:numId="35">
    <w:abstractNumId w:val="26"/>
  </w:num>
  <w:num w:numId="36">
    <w:abstractNumId w:val="11"/>
  </w:num>
  <w:num w:numId="37">
    <w:abstractNumId w:val="52"/>
  </w:num>
  <w:num w:numId="38">
    <w:abstractNumId w:val="8"/>
  </w:num>
  <w:num w:numId="39">
    <w:abstractNumId w:val="41"/>
  </w:num>
  <w:num w:numId="40">
    <w:abstractNumId w:val="42"/>
  </w:num>
  <w:num w:numId="41">
    <w:abstractNumId w:val="43"/>
  </w:num>
  <w:num w:numId="42">
    <w:abstractNumId w:val="27"/>
  </w:num>
  <w:num w:numId="43">
    <w:abstractNumId w:val="39"/>
  </w:num>
  <w:num w:numId="44">
    <w:abstractNumId w:val="0"/>
  </w:num>
  <w:num w:numId="45">
    <w:abstractNumId w:val="2"/>
  </w:num>
  <w:num w:numId="46">
    <w:abstractNumId w:val="63"/>
  </w:num>
  <w:num w:numId="47">
    <w:abstractNumId w:val="16"/>
  </w:num>
  <w:num w:numId="48">
    <w:abstractNumId w:val="6"/>
  </w:num>
  <w:num w:numId="49">
    <w:abstractNumId w:val="66"/>
  </w:num>
  <w:num w:numId="50">
    <w:abstractNumId w:val="9"/>
  </w:num>
  <w:num w:numId="51">
    <w:abstractNumId w:val="3"/>
  </w:num>
  <w:num w:numId="52">
    <w:abstractNumId w:val="53"/>
  </w:num>
  <w:num w:numId="53">
    <w:abstractNumId w:val="30"/>
  </w:num>
  <w:num w:numId="54">
    <w:abstractNumId w:val="59"/>
  </w:num>
  <w:num w:numId="55">
    <w:abstractNumId w:val="40"/>
  </w:num>
  <w:num w:numId="56">
    <w:abstractNumId w:val="13"/>
  </w:num>
  <w:num w:numId="57">
    <w:abstractNumId w:val="18"/>
  </w:num>
  <w:num w:numId="58">
    <w:abstractNumId w:val="50"/>
  </w:num>
  <w:num w:numId="59">
    <w:abstractNumId w:val="22"/>
  </w:num>
  <w:num w:numId="60">
    <w:abstractNumId w:val="17"/>
  </w:num>
  <w:num w:numId="61">
    <w:abstractNumId w:val="62"/>
  </w:num>
  <w:num w:numId="62">
    <w:abstractNumId w:val="48"/>
  </w:num>
  <w:num w:numId="63">
    <w:abstractNumId w:val="7"/>
  </w:num>
  <w:num w:numId="64">
    <w:abstractNumId w:val="4"/>
  </w:num>
  <w:num w:numId="65">
    <w:abstractNumId w:val="58"/>
  </w:num>
  <w:num w:numId="66">
    <w:abstractNumId w:val="37"/>
  </w:num>
  <w:num w:numId="67">
    <w:abstractNumId w:val="2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DC3CAF"/>
    <w:rsid w:val="000006DD"/>
    <w:rsid w:val="00001598"/>
    <w:rsid w:val="00006BDC"/>
    <w:rsid w:val="00011C73"/>
    <w:rsid w:val="00013BF3"/>
    <w:rsid w:val="0001463E"/>
    <w:rsid w:val="00026613"/>
    <w:rsid w:val="00033072"/>
    <w:rsid w:val="0004774E"/>
    <w:rsid w:val="00061410"/>
    <w:rsid w:val="00071B40"/>
    <w:rsid w:val="00076C3B"/>
    <w:rsid w:val="000C04F2"/>
    <w:rsid w:val="000D0A30"/>
    <w:rsid w:val="000D1E4A"/>
    <w:rsid w:val="001151C7"/>
    <w:rsid w:val="001166A3"/>
    <w:rsid w:val="0012747A"/>
    <w:rsid w:val="00131EFB"/>
    <w:rsid w:val="00140331"/>
    <w:rsid w:val="00156BC0"/>
    <w:rsid w:val="00167E0E"/>
    <w:rsid w:val="00185132"/>
    <w:rsid w:val="001956B0"/>
    <w:rsid w:val="001A1A2C"/>
    <w:rsid w:val="001A7C5E"/>
    <w:rsid w:val="001D18AC"/>
    <w:rsid w:val="00206552"/>
    <w:rsid w:val="00220238"/>
    <w:rsid w:val="0023066A"/>
    <w:rsid w:val="00232EF7"/>
    <w:rsid w:val="002523BF"/>
    <w:rsid w:val="00263596"/>
    <w:rsid w:val="00273406"/>
    <w:rsid w:val="00276186"/>
    <w:rsid w:val="00276F63"/>
    <w:rsid w:val="00286711"/>
    <w:rsid w:val="002B05D3"/>
    <w:rsid w:val="002B49BB"/>
    <w:rsid w:val="002C3C6A"/>
    <w:rsid w:val="002C60B8"/>
    <w:rsid w:val="002E5F64"/>
    <w:rsid w:val="002F2E42"/>
    <w:rsid w:val="00302154"/>
    <w:rsid w:val="003137B5"/>
    <w:rsid w:val="00322FC4"/>
    <w:rsid w:val="00343660"/>
    <w:rsid w:val="00362863"/>
    <w:rsid w:val="00384242"/>
    <w:rsid w:val="0038613D"/>
    <w:rsid w:val="003A02E8"/>
    <w:rsid w:val="003A3CB0"/>
    <w:rsid w:val="003B341C"/>
    <w:rsid w:val="003B4A5A"/>
    <w:rsid w:val="003D434A"/>
    <w:rsid w:val="003E2BEA"/>
    <w:rsid w:val="00424B2F"/>
    <w:rsid w:val="00436C44"/>
    <w:rsid w:val="00453F85"/>
    <w:rsid w:val="00454665"/>
    <w:rsid w:val="0045557C"/>
    <w:rsid w:val="00486C5E"/>
    <w:rsid w:val="00493941"/>
    <w:rsid w:val="004C26E8"/>
    <w:rsid w:val="004C6795"/>
    <w:rsid w:val="004D5011"/>
    <w:rsid w:val="004E5E32"/>
    <w:rsid w:val="004F2473"/>
    <w:rsid w:val="00537B4A"/>
    <w:rsid w:val="005723D3"/>
    <w:rsid w:val="005776BD"/>
    <w:rsid w:val="00585C89"/>
    <w:rsid w:val="005A6977"/>
    <w:rsid w:val="005A735F"/>
    <w:rsid w:val="005C266F"/>
    <w:rsid w:val="005D7187"/>
    <w:rsid w:val="005E1CD3"/>
    <w:rsid w:val="00606C6B"/>
    <w:rsid w:val="006075EC"/>
    <w:rsid w:val="00614905"/>
    <w:rsid w:val="006154D9"/>
    <w:rsid w:val="00625587"/>
    <w:rsid w:val="00626EA7"/>
    <w:rsid w:val="00636F13"/>
    <w:rsid w:val="00641921"/>
    <w:rsid w:val="00657E5F"/>
    <w:rsid w:val="00664F94"/>
    <w:rsid w:val="00665DB2"/>
    <w:rsid w:val="0066678F"/>
    <w:rsid w:val="006723CC"/>
    <w:rsid w:val="006742C7"/>
    <w:rsid w:val="006910A8"/>
    <w:rsid w:val="006A1B6E"/>
    <w:rsid w:val="006C4203"/>
    <w:rsid w:val="006D7A9D"/>
    <w:rsid w:val="00702DF0"/>
    <w:rsid w:val="007173CD"/>
    <w:rsid w:val="007202C6"/>
    <w:rsid w:val="00754E57"/>
    <w:rsid w:val="00762E58"/>
    <w:rsid w:val="00776D71"/>
    <w:rsid w:val="00783064"/>
    <w:rsid w:val="007873AF"/>
    <w:rsid w:val="007A5278"/>
    <w:rsid w:val="007B2AD6"/>
    <w:rsid w:val="007C256E"/>
    <w:rsid w:val="007E404B"/>
    <w:rsid w:val="007E783B"/>
    <w:rsid w:val="00805755"/>
    <w:rsid w:val="00821B62"/>
    <w:rsid w:val="00823AA6"/>
    <w:rsid w:val="00832099"/>
    <w:rsid w:val="00832DC9"/>
    <w:rsid w:val="008352FA"/>
    <w:rsid w:val="00850A94"/>
    <w:rsid w:val="00854B59"/>
    <w:rsid w:val="008550E0"/>
    <w:rsid w:val="008770A5"/>
    <w:rsid w:val="008810E4"/>
    <w:rsid w:val="008A4B9D"/>
    <w:rsid w:val="008B5E23"/>
    <w:rsid w:val="008C4C1A"/>
    <w:rsid w:val="008D0895"/>
    <w:rsid w:val="008D0DDF"/>
    <w:rsid w:val="00913BDD"/>
    <w:rsid w:val="00916E8F"/>
    <w:rsid w:val="00930DE2"/>
    <w:rsid w:val="00931FB5"/>
    <w:rsid w:val="00932EFA"/>
    <w:rsid w:val="00951042"/>
    <w:rsid w:val="009535F3"/>
    <w:rsid w:val="009602E4"/>
    <w:rsid w:val="009640BF"/>
    <w:rsid w:val="00970606"/>
    <w:rsid w:val="00975607"/>
    <w:rsid w:val="00980CF4"/>
    <w:rsid w:val="009C2375"/>
    <w:rsid w:val="009D521D"/>
    <w:rsid w:val="009D72B1"/>
    <w:rsid w:val="00A021C7"/>
    <w:rsid w:val="00A072AD"/>
    <w:rsid w:val="00A161E2"/>
    <w:rsid w:val="00A32B56"/>
    <w:rsid w:val="00A43E2E"/>
    <w:rsid w:val="00A56985"/>
    <w:rsid w:val="00A56D6E"/>
    <w:rsid w:val="00A61931"/>
    <w:rsid w:val="00A621E7"/>
    <w:rsid w:val="00A72FA7"/>
    <w:rsid w:val="00A775D1"/>
    <w:rsid w:val="00A979FB"/>
    <w:rsid w:val="00AB4C81"/>
    <w:rsid w:val="00AC3C07"/>
    <w:rsid w:val="00AC63A2"/>
    <w:rsid w:val="00AF24A0"/>
    <w:rsid w:val="00AF6397"/>
    <w:rsid w:val="00B12D20"/>
    <w:rsid w:val="00B37E16"/>
    <w:rsid w:val="00B9028D"/>
    <w:rsid w:val="00B951F4"/>
    <w:rsid w:val="00BC1BF0"/>
    <w:rsid w:val="00C5455B"/>
    <w:rsid w:val="00C8032C"/>
    <w:rsid w:val="00C97FA0"/>
    <w:rsid w:val="00CA365C"/>
    <w:rsid w:val="00CB4EBE"/>
    <w:rsid w:val="00CD2F7D"/>
    <w:rsid w:val="00CE1E1D"/>
    <w:rsid w:val="00D0327D"/>
    <w:rsid w:val="00D039CA"/>
    <w:rsid w:val="00D03E40"/>
    <w:rsid w:val="00D06A38"/>
    <w:rsid w:val="00D11218"/>
    <w:rsid w:val="00D16351"/>
    <w:rsid w:val="00D1783F"/>
    <w:rsid w:val="00D30816"/>
    <w:rsid w:val="00D3706F"/>
    <w:rsid w:val="00D76B80"/>
    <w:rsid w:val="00DA1945"/>
    <w:rsid w:val="00DA4AC4"/>
    <w:rsid w:val="00DB54BB"/>
    <w:rsid w:val="00DC3CAF"/>
    <w:rsid w:val="00DC4585"/>
    <w:rsid w:val="00DC4634"/>
    <w:rsid w:val="00E1350D"/>
    <w:rsid w:val="00E46143"/>
    <w:rsid w:val="00E513B1"/>
    <w:rsid w:val="00E60949"/>
    <w:rsid w:val="00E719FF"/>
    <w:rsid w:val="00E739BE"/>
    <w:rsid w:val="00E75700"/>
    <w:rsid w:val="00E85789"/>
    <w:rsid w:val="00E95F3A"/>
    <w:rsid w:val="00EA2FDC"/>
    <w:rsid w:val="00EB2D4B"/>
    <w:rsid w:val="00EB5333"/>
    <w:rsid w:val="00EC4367"/>
    <w:rsid w:val="00ED2CB5"/>
    <w:rsid w:val="00EF4BD5"/>
    <w:rsid w:val="00F06365"/>
    <w:rsid w:val="00F270EA"/>
    <w:rsid w:val="00F41724"/>
    <w:rsid w:val="00F42827"/>
    <w:rsid w:val="00F5380E"/>
    <w:rsid w:val="00F7195C"/>
    <w:rsid w:val="00F75FCB"/>
    <w:rsid w:val="00F81F69"/>
    <w:rsid w:val="00F86024"/>
    <w:rsid w:val="00F971C8"/>
    <w:rsid w:val="00FA278E"/>
    <w:rsid w:val="00FB560F"/>
    <w:rsid w:val="00FC0844"/>
    <w:rsid w:val="00FC57CC"/>
    <w:rsid w:val="00FE65B4"/>
    <w:rsid w:val="00FE6992"/>
    <w:rsid w:val="00FF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D3"/>
  </w:style>
  <w:style w:type="paragraph" w:styleId="Heading2">
    <w:name w:val="heading 2"/>
    <w:basedOn w:val="Normal"/>
    <w:link w:val="Heading2Char"/>
    <w:uiPriority w:val="9"/>
    <w:qFormat/>
    <w:rsid w:val="00DC3CAF"/>
    <w:pPr>
      <w:spacing w:before="100" w:beforeAutospacing="1" w:after="100" w:afterAutospacing="1" w:line="240" w:lineRule="auto"/>
      <w:outlineLvl w:val="1"/>
    </w:pPr>
    <w:rPr>
      <w:rFonts w:ascii="Times New Roman" w:eastAsia="Times New Roman" w:hAnsi="Times New Roman" w:cs="Times New Roman"/>
      <w:b/>
      <w:bCs/>
      <w:color w:val="006699"/>
      <w:sz w:val="19"/>
      <w:szCs w:val="19"/>
    </w:rPr>
  </w:style>
  <w:style w:type="paragraph" w:styleId="Heading3">
    <w:name w:val="heading 3"/>
    <w:basedOn w:val="Normal"/>
    <w:next w:val="Normal"/>
    <w:link w:val="Heading3Char"/>
    <w:uiPriority w:val="9"/>
    <w:unhideWhenUsed/>
    <w:qFormat/>
    <w:rsid w:val="00156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AF"/>
    <w:rPr>
      <w:rFonts w:ascii="Times New Roman" w:eastAsia="Times New Roman" w:hAnsi="Times New Roman" w:cs="Times New Roman"/>
      <w:b/>
      <w:bCs/>
      <w:color w:val="006699"/>
      <w:sz w:val="19"/>
      <w:szCs w:val="19"/>
    </w:rPr>
  </w:style>
  <w:style w:type="character" w:styleId="Hyperlink">
    <w:name w:val="Hyperlink"/>
    <w:basedOn w:val="DefaultParagraphFont"/>
    <w:uiPriority w:val="99"/>
    <w:unhideWhenUsed/>
    <w:rsid w:val="00DC3CAF"/>
    <w:rPr>
      <w:color w:val="000000"/>
      <w:u w:val="single"/>
    </w:rPr>
  </w:style>
  <w:style w:type="paragraph" w:styleId="NormalWeb">
    <w:name w:val="Normal (Web)"/>
    <w:basedOn w:val="Normal"/>
    <w:uiPriority w:val="99"/>
    <w:unhideWhenUsed/>
    <w:rsid w:val="00DC3C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C3CAF"/>
    <w:rPr>
      <w:b/>
      <w:bCs/>
    </w:rPr>
  </w:style>
  <w:style w:type="paragraph" w:styleId="ListParagraph">
    <w:name w:val="List Paragraph"/>
    <w:basedOn w:val="Normal"/>
    <w:uiPriority w:val="34"/>
    <w:qFormat/>
    <w:rsid w:val="00DC3CAF"/>
    <w:pPr>
      <w:ind w:left="720"/>
      <w:contextualSpacing/>
    </w:pPr>
  </w:style>
  <w:style w:type="paragraph" w:customStyle="1" w:styleId="Default">
    <w:name w:val="Default"/>
    <w:rsid w:val="00DC3CA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C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F"/>
    <w:rPr>
      <w:rFonts w:ascii="Tahoma" w:hAnsi="Tahoma" w:cs="Tahoma"/>
      <w:sz w:val="16"/>
      <w:szCs w:val="16"/>
    </w:rPr>
  </w:style>
  <w:style w:type="character" w:customStyle="1" w:styleId="yellowfadeinnerspan">
    <w:name w:val="yellowfadeinnerspan"/>
    <w:basedOn w:val="DefaultParagraphFont"/>
    <w:rsid w:val="00DC3CAF"/>
  </w:style>
  <w:style w:type="character" w:customStyle="1" w:styleId="Normal1">
    <w:name w:val="Normal1"/>
    <w:rsid w:val="00DC3CAF"/>
    <w:rPr>
      <w:rFonts w:ascii="Helvetica" w:eastAsia="Helvetica" w:hAnsi="Helvetica"/>
      <w:noProof w:val="0"/>
      <w:sz w:val="24"/>
      <w:lang w:val="en-US"/>
    </w:rPr>
  </w:style>
  <w:style w:type="paragraph" w:styleId="CommentText">
    <w:name w:val="annotation text"/>
    <w:basedOn w:val="Normal"/>
    <w:link w:val="CommentTextChar"/>
    <w:uiPriority w:val="99"/>
    <w:semiHidden/>
    <w:unhideWhenUsed/>
    <w:rsid w:val="00DC3CAF"/>
    <w:pPr>
      <w:spacing w:line="240" w:lineRule="auto"/>
    </w:pPr>
    <w:rPr>
      <w:sz w:val="20"/>
      <w:szCs w:val="20"/>
    </w:rPr>
  </w:style>
  <w:style w:type="character" w:customStyle="1" w:styleId="CommentTextChar">
    <w:name w:val="Comment Text Char"/>
    <w:basedOn w:val="DefaultParagraphFont"/>
    <w:link w:val="CommentText"/>
    <w:uiPriority w:val="99"/>
    <w:semiHidden/>
    <w:rsid w:val="00DC3CAF"/>
    <w:rPr>
      <w:sz w:val="20"/>
      <w:szCs w:val="20"/>
    </w:rPr>
  </w:style>
  <w:style w:type="paragraph" w:styleId="FootnoteText">
    <w:name w:val="footnote text"/>
    <w:basedOn w:val="Normal"/>
    <w:link w:val="FootnoteTextChar"/>
    <w:rsid w:val="00DC3C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3CAF"/>
    <w:rPr>
      <w:rFonts w:ascii="Times New Roman" w:eastAsia="Times New Roman" w:hAnsi="Times New Roman" w:cs="Times New Roman"/>
      <w:sz w:val="20"/>
      <w:szCs w:val="20"/>
    </w:rPr>
  </w:style>
  <w:style w:type="character" w:styleId="FootnoteReference">
    <w:name w:val="footnote reference"/>
    <w:basedOn w:val="DefaultParagraphFont"/>
    <w:rsid w:val="00DC3CAF"/>
    <w:rPr>
      <w:vertAlign w:val="superscript"/>
    </w:rPr>
  </w:style>
  <w:style w:type="paragraph" w:styleId="Header">
    <w:name w:val="header"/>
    <w:basedOn w:val="Normal"/>
    <w:link w:val="HeaderChar"/>
    <w:uiPriority w:val="99"/>
    <w:semiHidden/>
    <w:unhideWhenUsed/>
    <w:rsid w:val="00A56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6E"/>
  </w:style>
  <w:style w:type="paragraph" w:styleId="Footer">
    <w:name w:val="footer"/>
    <w:basedOn w:val="Normal"/>
    <w:link w:val="FooterChar"/>
    <w:uiPriority w:val="99"/>
    <w:unhideWhenUsed/>
    <w:rsid w:val="00A5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6E"/>
  </w:style>
  <w:style w:type="paragraph" w:customStyle="1" w:styleId="ColorfulList-Accent11">
    <w:name w:val="Colorful List - Accent 11"/>
    <w:basedOn w:val="Normal"/>
    <w:uiPriority w:val="99"/>
    <w:rsid w:val="00A32B56"/>
    <w:pPr>
      <w:spacing w:after="0" w:line="240" w:lineRule="auto"/>
      <w:ind w:left="72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13D"/>
    <w:rPr>
      <w:i/>
      <w:iCs/>
    </w:rPr>
  </w:style>
  <w:style w:type="paragraph" w:styleId="Caption">
    <w:name w:val="caption"/>
    <w:basedOn w:val="Normal"/>
    <w:next w:val="Normal"/>
    <w:uiPriority w:val="35"/>
    <w:semiHidden/>
    <w:unhideWhenUsed/>
    <w:qFormat/>
    <w:rsid w:val="0038613D"/>
    <w:pPr>
      <w:spacing w:line="240" w:lineRule="auto"/>
    </w:pPr>
    <w:rPr>
      <w:rFonts w:eastAsiaTheme="minorHAnsi"/>
      <w:b/>
      <w:bCs/>
      <w:color w:val="4F81BD" w:themeColor="accent1"/>
      <w:sz w:val="18"/>
      <w:szCs w:val="18"/>
    </w:rPr>
  </w:style>
  <w:style w:type="table" w:styleId="TableGrid">
    <w:name w:val="Table Grid"/>
    <w:basedOn w:val="TableNormal"/>
    <w:uiPriority w:val="59"/>
    <w:rsid w:val="0027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BC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E5F64"/>
    <w:rPr>
      <w:b/>
      <w:bCs/>
      <w:i w:val="0"/>
      <w:iCs w:val="0"/>
    </w:rPr>
  </w:style>
  <w:style w:type="paragraph" w:customStyle="1" w:styleId="CM4">
    <w:name w:val="CM4"/>
    <w:basedOn w:val="Default"/>
    <w:next w:val="Default"/>
    <w:uiPriority w:val="99"/>
    <w:rsid w:val="00E60949"/>
    <w:pPr>
      <w:spacing w:line="258" w:lineRule="atLeast"/>
    </w:pPr>
    <w:rPr>
      <w:rFonts w:ascii="KFLGJW+HelveticaNeueLTStd-BdCnO" w:hAnsi="KFLGJW+HelveticaNeueLTStd-BdCnO" w:cstheme="minorBidi"/>
      <w:color w:val="auto"/>
    </w:rPr>
  </w:style>
  <w:style w:type="paragraph" w:customStyle="1" w:styleId="CM27">
    <w:name w:val="CM27"/>
    <w:basedOn w:val="Default"/>
    <w:next w:val="Default"/>
    <w:uiPriority w:val="99"/>
    <w:rsid w:val="00E60949"/>
    <w:rPr>
      <w:rFonts w:ascii="Palatino" w:hAnsi="Palatin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3CAF"/>
    <w:pPr>
      <w:spacing w:before="100" w:beforeAutospacing="1" w:after="100" w:afterAutospacing="1" w:line="240" w:lineRule="auto"/>
      <w:outlineLvl w:val="1"/>
    </w:pPr>
    <w:rPr>
      <w:rFonts w:ascii="Times New Roman" w:eastAsia="Times New Roman" w:hAnsi="Times New Roman" w:cs="Times New Roman"/>
      <w:b/>
      <w:bCs/>
      <w:color w:val="006699"/>
      <w:sz w:val="19"/>
      <w:szCs w:val="19"/>
    </w:rPr>
  </w:style>
  <w:style w:type="paragraph" w:styleId="Heading3">
    <w:name w:val="heading 3"/>
    <w:basedOn w:val="Normal"/>
    <w:next w:val="Normal"/>
    <w:link w:val="Heading3Char"/>
    <w:uiPriority w:val="9"/>
    <w:unhideWhenUsed/>
    <w:qFormat/>
    <w:rsid w:val="00156B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AF"/>
    <w:rPr>
      <w:rFonts w:ascii="Times New Roman" w:eastAsia="Times New Roman" w:hAnsi="Times New Roman" w:cs="Times New Roman"/>
      <w:b/>
      <w:bCs/>
      <w:color w:val="006699"/>
      <w:sz w:val="19"/>
      <w:szCs w:val="19"/>
    </w:rPr>
  </w:style>
  <w:style w:type="character" w:styleId="Hyperlink">
    <w:name w:val="Hyperlink"/>
    <w:basedOn w:val="DefaultParagraphFont"/>
    <w:uiPriority w:val="99"/>
    <w:semiHidden/>
    <w:unhideWhenUsed/>
    <w:rsid w:val="00DC3CAF"/>
    <w:rPr>
      <w:color w:val="000000"/>
      <w:u w:val="single"/>
    </w:rPr>
  </w:style>
  <w:style w:type="paragraph" w:styleId="NormalWeb">
    <w:name w:val="Normal (Web)"/>
    <w:basedOn w:val="Normal"/>
    <w:uiPriority w:val="99"/>
    <w:unhideWhenUsed/>
    <w:rsid w:val="00DC3C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C3CAF"/>
    <w:rPr>
      <w:b/>
      <w:bCs/>
    </w:rPr>
  </w:style>
  <w:style w:type="paragraph" w:styleId="ListParagraph">
    <w:name w:val="List Paragraph"/>
    <w:basedOn w:val="Normal"/>
    <w:uiPriority w:val="34"/>
    <w:qFormat/>
    <w:rsid w:val="00DC3CAF"/>
    <w:pPr>
      <w:ind w:left="720"/>
      <w:contextualSpacing/>
    </w:pPr>
  </w:style>
  <w:style w:type="paragraph" w:customStyle="1" w:styleId="Default">
    <w:name w:val="Default"/>
    <w:rsid w:val="00DC3CA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C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CAF"/>
    <w:rPr>
      <w:rFonts w:ascii="Tahoma" w:hAnsi="Tahoma" w:cs="Tahoma"/>
      <w:sz w:val="16"/>
      <w:szCs w:val="16"/>
    </w:rPr>
  </w:style>
  <w:style w:type="character" w:customStyle="1" w:styleId="yellowfadeinnerspan">
    <w:name w:val="yellowfadeinnerspan"/>
    <w:basedOn w:val="DefaultParagraphFont"/>
    <w:rsid w:val="00DC3CAF"/>
  </w:style>
  <w:style w:type="character" w:customStyle="1" w:styleId="Normal1">
    <w:name w:val="Normal1"/>
    <w:rsid w:val="00DC3CAF"/>
    <w:rPr>
      <w:rFonts w:ascii="Helvetica" w:eastAsia="Helvetica" w:hAnsi="Helvetica"/>
      <w:noProof w:val="0"/>
      <w:sz w:val="24"/>
      <w:lang w:val="en-US"/>
    </w:rPr>
  </w:style>
  <w:style w:type="paragraph" w:styleId="CommentText">
    <w:name w:val="annotation text"/>
    <w:basedOn w:val="Normal"/>
    <w:link w:val="CommentTextChar"/>
    <w:uiPriority w:val="99"/>
    <w:semiHidden/>
    <w:unhideWhenUsed/>
    <w:rsid w:val="00DC3CAF"/>
    <w:pPr>
      <w:spacing w:line="240" w:lineRule="auto"/>
    </w:pPr>
    <w:rPr>
      <w:sz w:val="20"/>
      <w:szCs w:val="20"/>
    </w:rPr>
  </w:style>
  <w:style w:type="character" w:customStyle="1" w:styleId="CommentTextChar">
    <w:name w:val="Comment Text Char"/>
    <w:basedOn w:val="DefaultParagraphFont"/>
    <w:link w:val="CommentText"/>
    <w:uiPriority w:val="99"/>
    <w:semiHidden/>
    <w:rsid w:val="00DC3CAF"/>
    <w:rPr>
      <w:sz w:val="20"/>
      <w:szCs w:val="20"/>
    </w:rPr>
  </w:style>
  <w:style w:type="paragraph" w:styleId="FootnoteText">
    <w:name w:val="footnote text"/>
    <w:basedOn w:val="Normal"/>
    <w:link w:val="FootnoteTextChar"/>
    <w:uiPriority w:val="99"/>
    <w:rsid w:val="00DC3C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3CA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C3CAF"/>
    <w:rPr>
      <w:vertAlign w:val="superscript"/>
    </w:rPr>
  </w:style>
  <w:style w:type="paragraph" w:styleId="Header">
    <w:name w:val="header"/>
    <w:basedOn w:val="Normal"/>
    <w:link w:val="HeaderChar"/>
    <w:uiPriority w:val="99"/>
    <w:semiHidden/>
    <w:unhideWhenUsed/>
    <w:rsid w:val="00A56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6E"/>
  </w:style>
  <w:style w:type="paragraph" w:styleId="Footer">
    <w:name w:val="footer"/>
    <w:basedOn w:val="Normal"/>
    <w:link w:val="FooterChar"/>
    <w:uiPriority w:val="99"/>
    <w:unhideWhenUsed/>
    <w:rsid w:val="00A56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6E"/>
  </w:style>
  <w:style w:type="paragraph" w:customStyle="1" w:styleId="ColorfulList-Accent11">
    <w:name w:val="Colorful List - Accent 11"/>
    <w:basedOn w:val="Normal"/>
    <w:uiPriority w:val="99"/>
    <w:rsid w:val="00A32B56"/>
    <w:pPr>
      <w:spacing w:after="0" w:line="240" w:lineRule="auto"/>
      <w:ind w:left="720"/>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13D"/>
    <w:rPr>
      <w:i/>
      <w:iCs/>
    </w:rPr>
  </w:style>
  <w:style w:type="paragraph" w:styleId="Caption">
    <w:name w:val="caption"/>
    <w:basedOn w:val="Normal"/>
    <w:next w:val="Normal"/>
    <w:uiPriority w:val="35"/>
    <w:semiHidden/>
    <w:unhideWhenUsed/>
    <w:qFormat/>
    <w:rsid w:val="0038613D"/>
    <w:pPr>
      <w:spacing w:line="240" w:lineRule="auto"/>
    </w:pPr>
    <w:rPr>
      <w:rFonts w:eastAsiaTheme="minorHAnsi"/>
      <w:b/>
      <w:bCs/>
      <w:color w:val="4F81BD" w:themeColor="accent1"/>
      <w:sz w:val="18"/>
      <w:szCs w:val="18"/>
    </w:rPr>
  </w:style>
  <w:style w:type="table" w:styleId="TableGrid">
    <w:name w:val="Table Grid"/>
    <w:basedOn w:val="TableNormal"/>
    <w:uiPriority w:val="59"/>
    <w:rsid w:val="00276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56BC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0555309">
      <w:bodyDiv w:val="1"/>
      <w:marLeft w:val="0"/>
      <w:marRight w:val="0"/>
      <w:marTop w:val="0"/>
      <w:marBottom w:val="0"/>
      <w:divBdr>
        <w:top w:val="none" w:sz="0" w:space="0" w:color="auto"/>
        <w:left w:val="none" w:sz="0" w:space="0" w:color="auto"/>
        <w:bottom w:val="none" w:sz="0" w:space="0" w:color="auto"/>
        <w:right w:val="none" w:sz="0" w:space="0" w:color="auto"/>
      </w:divBdr>
    </w:div>
    <w:div w:id="282083135">
      <w:bodyDiv w:val="1"/>
      <w:marLeft w:val="0"/>
      <w:marRight w:val="0"/>
      <w:marTop w:val="0"/>
      <w:marBottom w:val="0"/>
      <w:divBdr>
        <w:top w:val="none" w:sz="0" w:space="0" w:color="auto"/>
        <w:left w:val="none" w:sz="0" w:space="0" w:color="auto"/>
        <w:bottom w:val="none" w:sz="0" w:space="0" w:color="auto"/>
        <w:right w:val="none" w:sz="0" w:space="0" w:color="auto"/>
      </w:divBdr>
    </w:div>
    <w:div w:id="416483956">
      <w:bodyDiv w:val="1"/>
      <w:marLeft w:val="0"/>
      <w:marRight w:val="0"/>
      <w:marTop w:val="0"/>
      <w:marBottom w:val="0"/>
      <w:divBdr>
        <w:top w:val="none" w:sz="0" w:space="0" w:color="auto"/>
        <w:left w:val="none" w:sz="0" w:space="0" w:color="auto"/>
        <w:bottom w:val="none" w:sz="0" w:space="0" w:color="auto"/>
        <w:right w:val="none" w:sz="0" w:space="0" w:color="auto"/>
      </w:divBdr>
    </w:div>
    <w:div w:id="474834944">
      <w:bodyDiv w:val="1"/>
      <w:marLeft w:val="0"/>
      <w:marRight w:val="0"/>
      <w:marTop w:val="0"/>
      <w:marBottom w:val="0"/>
      <w:divBdr>
        <w:top w:val="none" w:sz="0" w:space="0" w:color="auto"/>
        <w:left w:val="none" w:sz="0" w:space="0" w:color="auto"/>
        <w:bottom w:val="none" w:sz="0" w:space="0" w:color="auto"/>
        <w:right w:val="none" w:sz="0" w:space="0" w:color="auto"/>
      </w:divBdr>
      <w:divsChild>
        <w:div w:id="1976518414">
          <w:marLeft w:val="1166"/>
          <w:marRight w:val="0"/>
          <w:marTop w:val="158"/>
          <w:marBottom w:val="0"/>
          <w:divBdr>
            <w:top w:val="none" w:sz="0" w:space="0" w:color="auto"/>
            <w:left w:val="none" w:sz="0" w:space="0" w:color="auto"/>
            <w:bottom w:val="none" w:sz="0" w:space="0" w:color="auto"/>
            <w:right w:val="none" w:sz="0" w:space="0" w:color="auto"/>
          </w:divBdr>
        </w:div>
        <w:div w:id="2032605963">
          <w:marLeft w:val="1166"/>
          <w:marRight w:val="0"/>
          <w:marTop w:val="125"/>
          <w:marBottom w:val="0"/>
          <w:divBdr>
            <w:top w:val="none" w:sz="0" w:space="0" w:color="auto"/>
            <w:left w:val="none" w:sz="0" w:space="0" w:color="auto"/>
            <w:bottom w:val="none" w:sz="0" w:space="0" w:color="auto"/>
            <w:right w:val="none" w:sz="0" w:space="0" w:color="auto"/>
          </w:divBdr>
        </w:div>
        <w:div w:id="302081852">
          <w:marLeft w:val="1166"/>
          <w:marRight w:val="0"/>
          <w:marTop w:val="125"/>
          <w:marBottom w:val="0"/>
          <w:divBdr>
            <w:top w:val="none" w:sz="0" w:space="0" w:color="auto"/>
            <w:left w:val="none" w:sz="0" w:space="0" w:color="auto"/>
            <w:bottom w:val="none" w:sz="0" w:space="0" w:color="auto"/>
            <w:right w:val="none" w:sz="0" w:space="0" w:color="auto"/>
          </w:divBdr>
        </w:div>
      </w:divsChild>
    </w:div>
    <w:div w:id="546531148">
      <w:bodyDiv w:val="1"/>
      <w:marLeft w:val="0"/>
      <w:marRight w:val="0"/>
      <w:marTop w:val="0"/>
      <w:marBottom w:val="0"/>
      <w:divBdr>
        <w:top w:val="none" w:sz="0" w:space="0" w:color="auto"/>
        <w:left w:val="none" w:sz="0" w:space="0" w:color="auto"/>
        <w:bottom w:val="none" w:sz="0" w:space="0" w:color="auto"/>
        <w:right w:val="none" w:sz="0" w:space="0" w:color="auto"/>
      </w:divBdr>
    </w:div>
    <w:div w:id="569656942">
      <w:bodyDiv w:val="1"/>
      <w:marLeft w:val="0"/>
      <w:marRight w:val="0"/>
      <w:marTop w:val="0"/>
      <w:marBottom w:val="0"/>
      <w:divBdr>
        <w:top w:val="none" w:sz="0" w:space="0" w:color="auto"/>
        <w:left w:val="none" w:sz="0" w:space="0" w:color="auto"/>
        <w:bottom w:val="none" w:sz="0" w:space="0" w:color="auto"/>
        <w:right w:val="none" w:sz="0" w:space="0" w:color="auto"/>
      </w:divBdr>
      <w:divsChild>
        <w:div w:id="303898695">
          <w:marLeft w:val="547"/>
          <w:marRight w:val="0"/>
          <w:marTop w:val="173"/>
          <w:marBottom w:val="0"/>
          <w:divBdr>
            <w:top w:val="none" w:sz="0" w:space="0" w:color="auto"/>
            <w:left w:val="none" w:sz="0" w:space="0" w:color="auto"/>
            <w:bottom w:val="none" w:sz="0" w:space="0" w:color="auto"/>
            <w:right w:val="none" w:sz="0" w:space="0" w:color="auto"/>
          </w:divBdr>
        </w:div>
        <w:div w:id="383453473">
          <w:marLeft w:val="547"/>
          <w:marRight w:val="0"/>
          <w:marTop w:val="173"/>
          <w:marBottom w:val="0"/>
          <w:divBdr>
            <w:top w:val="none" w:sz="0" w:space="0" w:color="auto"/>
            <w:left w:val="none" w:sz="0" w:space="0" w:color="auto"/>
            <w:bottom w:val="none" w:sz="0" w:space="0" w:color="auto"/>
            <w:right w:val="none" w:sz="0" w:space="0" w:color="auto"/>
          </w:divBdr>
        </w:div>
        <w:div w:id="1678117797">
          <w:marLeft w:val="547"/>
          <w:marRight w:val="0"/>
          <w:marTop w:val="173"/>
          <w:marBottom w:val="0"/>
          <w:divBdr>
            <w:top w:val="none" w:sz="0" w:space="0" w:color="auto"/>
            <w:left w:val="none" w:sz="0" w:space="0" w:color="auto"/>
            <w:bottom w:val="none" w:sz="0" w:space="0" w:color="auto"/>
            <w:right w:val="none" w:sz="0" w:space="0" w:color="auto"/>
          </w:divBdr>
        </w:div>
        <w:div w:id="396974606">
          <w:marLeft w:val="547"/>
          <w:marRight w:val="0"/>
          <w:marTop w:val="173"/>
          <w:marBottom w:val="0"/>
          <w:divBdr>
            <w:top w:val="none" w:sz="0" w:space="0" w:color="auto"/>
            <w:left w:val="none" w:sz="0" w:space="0" w:color="auto"/>
            <w:bottom w:val="none" w:sz="0" w:space="0" w:color="auto"/>
            <w:right w:val="none" w:sz="0" w:space="0" w:color="auto"/>
          </w:divBdr>
        </w:div>
        <w:div w:id="423766569">
          <w:marLeft w:val="547"/>
          <w:marRight w:val="0"/>
          <w:marTop w:val="173"/>
          <w:marBottom w:val="0"/>
          <w:divBdr>
            <w:top w:val="none" w:sz="0" w:space="0" w:color="auto"/>
            <w:left w:val="none" w:sz="0" w:space="0" w:color="auto"/>
            <w:bottom w:val="none" w:sz="0" w:space="0" w:color="auto"/>
            <w:right w:val="none" w:sz="0" w:space="0" w:color="auto"/>
          </w:divBdr>
        </w:div>
        <w:div w:id="175197321">
          <w:marLeft w:val="547"/>
          <w:marRight w:val="0"/>
          <w:marTop w:val="173"/>
          <w:marBottom w:val="0"/>
          <w:divBdr>
            <w:top w:val="none" w:sz="0" w:space="0" w:color="auto"/>
            <w:left w:val="none" w:sz="0" w:space="0" w:color="auto"/>
            <w:bottom w:val="none" w:sz="0" w:space="0" w:color="auto"/>
            <w:right w:val="none" w:sz="0" w:space="0" w:color="auto"/>
          </w:divBdr>
        </w:div>
        <w:div w:id="819156962">
          <w:marLeft w:val="547"/>
          <w:marRight w:val="0"/>
          <w:marTop w:val="173"/>
          <w:marBottom w:val="0"/>
          <w:divBdr>
            <w:top w:val="none" w:sz="0" w:space="0" w:color="auto"/>
            <w:left w:val="none" w:sz="0" w:space="0" w:color="auto"/>
            <w:bottom w:val="none" w:sz="0" w:space="0" w:color="auto"/>
            <w:right w:val="none" w:sz="0" w:space="0" w:color="auto"/>
          </w:divBdr>
        </w:div>
      </w:divsChild>
    </w:div>
    <w:div w:id="847139341">
      <w:bodyDiv w:val="1"/>
      <w:marLeft w:val="0"/>
      <w:marRight w:val="0"/>
      <w:marTop w:val="0"/>
      <w:marBottom w:val="0"/>
      <w:divBdr>
        <w:top w:val="none" w:sz="0" w:space="0" w:color="auto"/>
        <w:left w:val="none" w:sz="0" w:space="0" w:color="auto"/>
        <w:bottom w:val="none" w:sz="0" w:space="0" w:color="auto"/>
        <w:right w:val="none" w:sz="0" w:space="0" w:color="auto"/>
      </w:divBdr>
      <w:divsChild>
        <w:div w:id="499467855">
          <w:marLeft w:val="274"/>
          <w:marRight w:val="0"/>
          <w:marTop w:val="58"/>
          <w:marBottom w:val="40"/>
          <w:divBdr>
            <w:top w:val="none" w:sz="0" w:space="0" w:color="auto"/>
            <w:left w:val="none" w:sz="0" w:space="0" w:color="auto"/>
            <w:bottom w:val="none" w:sz="0" w:space="0" w:color="auto"/>
            <w:right w:val="none" w:sz="0" w:space="0" w:color="auto"/>
          </w:divBdr>
        </w:div>
        <w:div w:id="1465539741">
          <w:marLeft w:val="274"/>
          <w:marRight w:val="0"/>
          <w:marTop w:val="58"/>
          <w:marBottom w:val="40"/>
          <w:divBdr>
            <w:top w:val="none" w:sz="0" w:space="0" w:color="auto"/>
            <w:left w:val="none" w:sz="0" w:space="0" w:color="auto"/>
            <w:bottom w:val="none" w:sz="0" w:space="0" w:color="auto"/>
            <w:right w:val="none" w:sz="0" w:space="0" w:color="auto"/>
          </w:divBdr>
        </w:div>
        <w:div w:id="1190141527">
          <w:marLeft w:val="274"/>
          <w:marRight w:val="0"/>
          <w:marTop w:val="58"/>
          <w:marBottom w:val="40"/>
          <w:divBdr>
            <w:top w:val="none" w:sz="0" w:space="0" w:color="auto"/>
            <w:left w:val="none" w:sz="0" w:space="0" w:color="auto"/>
            <w:bottom w:val="none" w:sz="0" w:space="0" w:color="auto"/>
            <w:right w:val="none" w:sz="0" w:space="0" w:color="auto"/>
          </w:divBdr>
        </w:div>
        <w:div w:id="1421878065">
          <w:marLeft w:val="274"/>
          <w:marRight w:val="0"/>
          <w:marTop w:val="58"/>
          <w:marBottom w:val="40"/>
          <w:divBdr>
            <w:top w:val="none" w:sz="0" w:space="0" w:color="auto"/>
            <w:left w:val="none" w:sz="0" w:space="0" w:color="auto"/>
            <w:bottom w:val="none" w:sz="0" w:space="0" w:color="auto"/>
            <w:right w:val="none" w:sz="0" w:space="0" w:color="auto"/>
          </w:divBdr>
        </w:div>
      </w:divsChild>
    </w:div>
    <w:div w:id="895242609">
      <w:bodyDiv w:val="1"/>
      <w:marLeft w:val="0"/>
      <w:marRight w:val="0"/>
      <w:marTop w:val="0"/>
      <w:marBottom w:val="0"/>
      <w:divBdr>
        <w:top w:val="none" w:sz="0" w:space="0" w:color="auto"/>
        <w:left w:val="none" w:sz="0" w:space="0" w:color="auto"/>
        <w:bottom w:val="none" w:sz="0" w:space="0" w:color="auto"/>
        <w:right w:val="none" w:sz="0" w:space="0" w:color="auto"/>
      </w:divBdr>
    </w:div>
    <w:div w:id="981882326">
      <w:bodyDiv w:val="1"/>
      <w:marLeft w:val="0"/>
      <w:marRight w:val="0"/>
      <w:marTop w:val="0"/>
      <w:marBottom w:val="0"/>
      <w:divBdr>
        <w:top w:val="none" w:sz="0" w:space="0" w:color="auto"/>
        <w:left w:val="none" w:sz="0" w:space="0" w:color="auto"/>
        <w:bottom w:val="none" w:sz="0" w:space="0" w:color="auto"/>
        <w:right w:val="none" w:sz="0" w:space="0" w:color="auto"/>
      </w:divBdr>
    </w:div>
    <w:div w:id="1095713211">
      <w:bodyDiv w:val="1"/>
      <w:marLeft w:val="0"/>
      <w:marRight w:val="0"/>
      <w:marTop w:val="0"/>
      <w:marBottom w:val="0"/>
      <w:divBdr>
        <w:top w:val="none" w:sz="0" w:space="0" w:color="auto"/>
        <w:left w:val="none" w:sz="0" w:space="0" w:color="auto"/>
        <w:bottom w:val="none" w:sz="0" w:space="0" w:color="auto"/>
        <w:right w:val="none" w:sz="0" w:space="0" w:color="auto"/>
      </w:divBdr>
      <w:divsChild>
        <w:div w:id="1145196010">
          <w:marLeft w:val="547"/>
          <w:marRight w:val="0"/>
          <w:marTop w:val="173"/>
          <w:marBottom w:val="0"/>
          <w:divBdr>
            <w:top w:val="none" w:sz="0" w:space="0" w:color="auto"/>
            <w:left w:val="none" w:sz="0" w:space="0" w:color="auto"/>
            <w:bottom w:val="none" w:sz="0" w:space="0" w:color="auto"/>
            <w:right w:val="none" w:sz="0" w:space="0" w:color="auto"/>
          </w:divBdr>
        </w:div>
        <w:div w:id="1004237093">
          <w:marLeft w:val="547"/>
          <w:marRight w:val="0"/>
          <w:marTop w:val="173"/>
          <w:marBottom w:val="0"/>
          <w:divBdr>
            <w:top w:val="none" w:sz="0" w:space="0" w:color="auto"/>
            <w:left w:val="none" w:sz="0" w:space="0" w:color="auto"/>
            <w:bottom w:val="none" w:sz="0" w:space="0" w:color="auto"/>
            <w:right w:val="none" w:sz="0" w:space="0" w:color="auto"/>
          </w:divBdr>
        </w:div>
      </w:divsChild>
    </w:div>
    <w:div w:id="1096294502">
      <w:bodyDiv w:val="1"/>
      <w:marLeft w:val="0"/>
      <w:marRight w:val="0"/>
      <w:marTop w:val="0"/>
      <w:marBottom w:val="0"/>
      <w:divBdr>
        <w:top w:val="none" w:sz="0" w:space="0" w:color="auto"/>
        <w:left w:val="none" w:sz="0" w:space="0" w:color="auto"/>
        <w:bottom w:val="none" w:sz="0" w:space="0" w:color="auto"/>
        <w:right w:val="none" w:sz="0" w:space="0" w:color="auto"/>
      </w:divBdr>
      <w:divsChild>
        <w:div w:id="1083717719">
          <w:marLeft w:val="547"/>
          <w:marRight w:val="0"/>
          <w:marTop w:val="115"/>
          <w:marBottom w:val="0"/>
          <w:divBdr>
            <w:top w:val="none" w:sz="0" w:space="0" w:color="auto"/>
            <w:left w:val="none" w:sz="0" w:space="0" w:color="auto"/>
            <w:bottom w:val="none" w:sz="0" w:space="0" w:color="auto"/>
            <w:right w:val="none" w:sz="0" w:space="0" w:color="auto"/>
          </w:divBdr>
        </w:div>
        <w:div w:id="23554165">
          <w:marLeft w:val="547"/>
          <w:marRight w:val="0"/>
          <w:marTop w:val="115"/>
          <w:marBottom w:val="0"/>
          <w:divBdr>
            <w:top w:val="none" w:sz="0" w:space="0" w:color="auto"/>
            <w:left w:val="none" w:sz="0" w:space="0" w:color="auto"/>
            <w:bottom w:val="none" w:sz="0" w:space="0" w:color="auto"/>
            <w:right w:val="none" w:sz="0" w:space="0" w:color="auto"/>
          </w:divBdr>
        </w:div>
        <w:div w:id="48959897">
          <w:marLeft w:val="547"/>
          <w:marRight w:val="0"/>
          <w:marTop w:val="115"/>
          <w:marBottom w:val="0"/>
          <w:divBdr>
            <w:top w:val="none" w:sz="0" w:space="0" w:color="auto"/>
            <w:left w:val="none" w:sz="0" w:space="0" w:color="auto"/>
            <w:bottom w:val="none" w:sz="0" w:space="0" w:color="auto"/>
            <w:right w:val="none" w:sz="0" w:space="0" w:color="auto"/>
          </w:divBdr>
        </w:div>
        <w:div w:id="978151986">
          <w:marLeft w:val="547"/>
          <w:marRight w:val="0"/>
          <w:marTop w:val="115"/>
          <w:marBottom w:val="0"/>
          <w:divBdr>
            <w:top w:val="none" w:sz="0" w:space="0" w:color="auto"/>
            <w:left w:val="none" w:sz="0" w:space="0" w:color="auto"/>
            <w:bottom w:val="none" w:sz="0" w:space="0" w:color="auto"/>
            <w:right w:val="none" w:sz="0" w:space="0" w:color="auto"/>
          </w:divBdr>
        </w:div>
        <w:div w:id="351107696">
          <w:marLeft w:val="547"/>
          <w:marRight w:val="0"/>
          <w:marTop w:val="115"/>
          <w:marBottom w:val="0"/>
          <w:divBdr>
            <w:top w:val="none" w:sz="0" w:space="0" w:color="auto"/>
            <w:left w:val="none" w:sz="0" w:space="0" w:color="auto"/>
            <w:bottom w:val="none" w:sz="0" w:space="0" w:color="auto"/>
            <w:right w:val="none" w:sz="0" w:space="0" w:color="auto"/>
          </w:divBdr>
        </w:div>
        <w:div w:id="1089809876">
          <w:marLeft w:val="547"/>
          <w:marRight w:val="0"/>
          <w:marTop w:val="115"/>
          <w:marBottom w:val="0"/>
          <w:divBdr>
            <w:top w:val="none" w:sz="0" w:space="0" w:color="auto"/>
            <w:left w:val="none" w:sz="0" w:space="0" w:color="auto"/>
            <w:bottom w:val="none" w:sz="0" w:space="0" w:color="auto"/>
            <w:right w:val="none" w:sz="0" w:space="0" w:color="auto"/>
          </w:divBdr>
        </w:div>
        <w:div w:id="912550740">
          <w:marLeft w:val="547"/>
          <w:marRight w:val="0"/>
          <w:marTop w:val="115"/>
          <w:marBottom w:val="0"/>
          <w:divBdr>
            <w:top w:val="none" w:sz="0" w:space="0" w:color="auto"/>
            <w:left w:val="none" w:sz="0" w:space="0" w:color="auto"/>
            <w:bottom w:val="none" w:sz="0" w:space="0" w:color="auto"/>
            <w:right w:val="none" w:sz="0" w:space="0" w:color="auto"/>
          </w:divBdr>
        </w:div>
        <w:div w:id="675233080">
          <w:marLeft w:val="547"/>
          <w:marRight w:val="0"/>
          <w:marTop w:val="115"/>
          <w:marBottom w:val="0"/>
          <w:divBdr>
            <w:top w:val="none" w:sz="0" w:space="0" w:color="auto"/>
            <w:left w:val="none" w:sz="0" w:space="0" w:color="auto"/>
            <w:bottom w:val="none" w:sz="0" w:space="0" w:color="auto"/>
            <w:right w:val="none" w:sz="0" w:space="0" w:color="auto"/>
          </w:divBdr>
        </w:div>
        <w:div w:id="450517736">
          <w:marLeft w:val="547"/>
          <w:marRight w:val="0"/>
          <w:marTop w:val="115"/>
          <w:marBottom w:val="0"/>
          <w:divBdr>
            <w:top w:val="none" w:sz="0" w:space="0" w:color="auto"/>
            <w:left w:val="none" w:sz="0" w:space="0" w:color="auto"/>
            <w:bottom w:val="none" w:sz="0" w:space="0" w:color="auto"/>
            <w:right w:val="none" w:sz="0" w:space="0" w:color="auto"/>
          </w:divBdr>
        </w:div>
        <w:div w:id="743986694">
          <w:marLeft w:val="547"/>
          <w:marRight w:val="0"/>
          <w:marTop w:val="115"/>
          <w:marBottom w:val="0"/>
          <w:divBdr>
            <w:top w:val="none" w:sz="0" w:space="0" w:color="auto"/>
            <w:left w:val="none" w:sz="0" w:space="0" w:color="auto"/>
            <w:bottom w:val="none" w:sz="0" w:space="0" w:color="auto"/>
            <w:right w:val="none" w:sz="0" w:space="0" w:color="auto"/>
          </w:divBdr>
        </w:div>
      </w:divsChild>
    </w:div>
    <w:div w:id="1117021869">
      <w:bodyDiv w:val="1"/>
      <w:marLeft w:val="0"/>
      <w:marRight w:val="0"/>
      <w:marTop w:val="0"/>
      <w:marBottom w:val="0"/>
      <w:divBdr>
        <w:top w:val="none" w:sz="0" w:space="0" w:color="auto"/>
        <w:left w:val="none" w:sz="0" w:space="0" w:color="auto"/>
        <w:bottom w:val="none" w:sz="0" w:space="0" w:color="auto"/>
        <w:right w:val="none" w:sz="0" w:space="0" w:color="auto"/>
      </w:divBdr>
      <w:divsChild>
        <w:div w:id="837233071">
          <w:marLeft w:val="0"/>
          <w:marRight w:val="0"/>
          <w:marTop w:val="0"/>
          <w:marBottom w:val="0"/>
          <w:divBdr>
            <w:top w:val="none" w:sz="0" w:space="0" w:color="auto"/>
            <w:left w:val="none" w:sz="0" w:space="0" w:color="auto"/>
            <w:bottom w:val="none" w:sz="0" w:space="0" w:color="auto"/>
            <w:right w:val="none" w:sz="0" w:space="0" w:color="auto"/>
          </w:divBdr>
          <w:divsChild>
            <w:div w:id="1973974446">
              <w:marLeft w:val="0"/>
              <w:marRight w:val="0"/>
              <w:marTop w:val="0"/>
              <w:marBottom w:val="0"/>
              <w:divBdr>
                <w:top w:val="none" w:sz="0" w:space="0" w:color="auto"/>
                <w:left w:val="none" w:sz="0" w:space="0" w:color="auto"/>
                <w:bottom w:val="none" w:sz="0" w:space="0" w:color="auto"/>
                <w:right w:val="none" w:sz="0" w:space="0" w:color="auto"/>
              </w:divBdr>
              <w:divsChild>
                <w:div w:id="2031301415">
                  <w:marLeft w:val="0"/>
                  <w:marRight w:val="0"/>
                  <w:marTop w:val="0"/>
                  <w:marBottom w:val="0"/>
                  <w:divBdr>
                    <w:top w:val="none" w:sz="0" w:space="0" w:color="auto"/>
                    <w:left w:val="none" w:sz="0" w:space="0" w:color="auto"/>
                    <w:bottom w:val="none" w:sz="0" w:space="0" w:color="auto"/>
                    <w:right w:val="none" w:sz="0" w:space="0" w:color="auto"/>
                  </w:divBdr>
                  <w:divsChild>
                    <w:div w:id="744491005">
                      <w:marLeft w:val="0"/>
                      <w:marRight w:val="0"/>
                      <w:marTop w:val="0"/>
                      <w:marBottom w:val="0"/>
                      <w:divBdr>
                        <w:top w:val="none" w:sz="0" w:space="0" w:color="auto"/>
                        <w:left w:val="none" w:sz="0" w:space="0" w:color="auto"/>
                        <w:bottom w:val="none" w:sz="0" w:space="0" w:color="auto"/>
                        <w:right w:val="none" w:sz="0" w:space="0" w:color="auto"/>
                      </w:divBdr>
                      <w:divsChild>
                        <w:div w:id="1259026674">
                          <w:marLeft w:val="0"/>
                          <w:marRight w:val="0"/>
                          <w:marTop w:val="0"/>
                          <w:marBottom w:val="0"/>
                          <w:divBdr>
                            <w:top w:val="none" w:sz="0" w:space="0" w:color="auto"/>
                            <w:left w:val="none" w:sz="0" w:space="0" w:color="auto"/>
                            <w:bottom w:val="none" w:sz="0" w:space="0" w:color="auto"/>
                            <w:right w:val="none" w:sz="0" w:space="0" w:color="auto"/>
                          </w:divBdr>
                          <w:divsChild>
                            <w:div w:id="15909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26895">
      <w:bodyDiv w:val="1"/>
      <w:marLeft w:val="0"/>
      <w:marRight w:val="0"/>
      <w:marTop w:val="0"/>
      <w:marBottom w:val="0"/>
      <w:divBdr>
        <w:top w:val="none" w:sz="0" w:space="0" w:color="auto"/>
        <w:left w:val="none" w:sz="0" w:space="0" w:color="auto"/>
        <w:bottom w:val="none" w:sz="0" w:space="0" w:color="auto"/>
        <w:right w:val="none" w:sz="0" w:space="0" w:color="auto"/>
      </w:divBdr>
      <w:divsChild>
        <w:div w:id="1786851872">
          <w:marLeft w:val="547"/>
          <w:marRight w:val="0"/>
          <w:marTop w:val="192"/>
          <w:marBottom w:val="0"/>
          <w:divBdr>
            <w:top w:val="none" w:sz="0" w:space="0" w:color="auto"/>
            <w:left w:val="none" w:sz="0" w:space="0" w:color="auto"/>
            <w:bottom w:val="none" w:sz="0" w:space="0" w:color="auto"/>
            <w:right w:val="none" w:sz="0" w:space="0" w:color="auto"/>
          </w:divBdr>
        </w:div>
        <w:div w:id="481317770">
          <w:marLeft w:val="547"/>
          <w:marRight w:val="0"/>
          <w:marTop w:val="192"/>
          <w:marBottom w:val="0"/>
          <w:divBdr>
            <w:top w:val="none" w:sz="0" w:space="0" w:color="auto"/>
            <w:left w:val="none" w:sz="0" w:space="0" w:color="auto"/>
            <w:bottom w:val="none" w:sz="0" w:space="0" w:color="auto"/>
            <w:right w:val="none" w:sz="0" w:space="0" w:color="auto"/>
          </w:divBdr>
        </w:div>
        <w:div w:id="1752005429">
          <w:marLeft w:val="547"/>
          <w:marRight w:val="0"/>
          <w:marTop w:val="192"/>
          <w:marBottom w:val="0"/>
          <w:divBdr>
            <w:top w:val="none" w:sz="0" w:space="0" w:color="auto"/>
            <w:left w:val="none" w:sz="0" w:space="0" w:color="auto"/>
            <w:bottom w:val="none" w:sz="0" w:space="0" w:color="auto"/>
            <w:right w:val="none" w:sz="0" w:space="0" w:color="auto"/>
          </w:divBdr>
        </w:div>
      </w:divsChild>
    </w:div>
    <w:div w:id="1542283196">
      <w:bodyDiv w:val="1"/>
      <w:marLeft w:val="0"/>
      <w:marRight w:val="0"/>
      <w:marTop w:val="0"/>
      <w:marBottom w:val="0"/>
      <w:divBdr>
        <w:top w:val="none" w:sz="0" w:space="0" w:color="auto"/>
        <w:left w:val="none" w:sz="0" w:space="0" w:color="auto"/>
        <w:bottom w:val="none" w:sz="0" w:space="0" w:color="auto"/>
        <w:right w:val="none" w:sz="0" w:space="0" w:color="auto"/>
      </w:divBdr>
    </w:div>
    <w:div w:id="1715809141">
      <w:bodyDiv w:val="1"/>
      <w:marLeft w:val="0"/>
      <w:marRight w:val="0"/>
      <w:marTop w:val="0"/>
      <w:marBottom w:val="0"/>
      <w:divBdr>
        <w:top w:val="none" w:sz="0" w:space="0" w:color="auto"/>
        <w:left w:val="none" w:sz="0" w:space="0" w:color="auto"/>
        <w:bottom w:val="none" w:sz="0" w:space="0" w:color="auto"/>
        <w:right w:val="none" w:sz="0" w:space="0" w:color="auto"/>
      </w:divBdr>
      <w:divsChild>
        <w:div w:id="1609124042">
          <w:marLeft w:val="1166"/>
          <w:marRight w:val="0"/>
          <w:marTop w:val="158"/>
          <w:marBottom w:val="0"/>
          <w:divBdr>
            <w:top w:val="none" w:sz="0" w:space="0" w:color="auto"/>
            <w:left w:val="none" w:sz="0" w:space="0" w:color="auto"/>
            <w:bottom w:val="none" w:sz="0" w:space="0" w:color="auto"/>
            <w:right w:val="none" w:sz="0" w:space="0" w:color="auto"/>
          </w:divBdr>
        </w:div>
        <w:div w:id="2144040534">
          <w:marLeft w:val="1166"/>
          <w:marRight w:val="0"/>
          <w:marTop w:val="106"/>
          <w:marBottom w:val="0"/>
          <w:divBdr>
            <w:top w:val="none" w:sz="0" w:space="0" w:color="auto"/>
            <w:left w:val="none" w:sz="0" w:space="0" w:color="auto"/>
            <w:bottom w:val="none" w:sz="0" w:space="0" w:color="auto"/>
            <w:right w:val="none" w:sz="0" w:space="0" w:color="auto"/>
          </w:divBdr>
        </w:div>
        <w:div w:id="1754862845">
          <w:marLeft w:val="1166"/>
          <w:marRight w:val="0"/>
          <w:marTop w:val="106"/>
          <w:marBottom w:val="0"/>
          <w:divBdr>
            <w:top w:val="none" w:sz="0" w:space="0" w:color="auto"/>
            <w:left w:val="none" w:sz="0" w:space="0" w:color="auto"/>
            <w:bottom w:val="none" w:sz="0" w:space="0" w:color="auto"/>
            <w:right w:val="none" w:sz="0" w:space="0" w:color="auto"/>
          </w:divBdr>
        </w:div>
        <w:div w:id="1000498398">
          <w:marLeft w:val="1166"/>
          <w:marRight w:val="0"/>
          <w:marTop w:val="158"/>
          <w:marBottom w:val="0"/>
          <w:divBdr>
            <w:top w:val="none" w:sz="0" w:space="0" w:color="auto"/>
            <w:left w:val="none" w:sz="0" w:space="0" w:color="auto"/>
            <w:bottom w:val="none" w:sz="0" w:space="0" w:color="auto"/>
            <w:right w:val="none" w:sz="0" w:space="0" w:color="auto"/>
          </w:divBdr>
        </w:div>
        <w:div w:id="825970504">
          <w:marLeft w:val="1166"/>
          <w:marRight w:val="0"/>
          <w:marTop w:val="125"/>
          <w:marBottom w:val="0"/>
          <w:divBdr>
            <w:top w:val="none" w:sz="0" w:space="0" w:color="auto"/>
            <w:left w:val="none" w:sz="0" w:space="0" w:color="auto"/>
            <w:bottom w:val="none" w:sz="0" w:space="0" w:color="auto"/>
            <w:right w:val="none" w:sz="0" w:space="0" w:color="auto"/>
          </w:divBdr>
        </w:div>
        <w:div w:id="796217132">
          <w:marLeft w:val="1166"/>
          <w:marRight w:val="0"/>
          <w:marTop w:val="125"/>
          <w:marBottom w:val="0"/>
          <w:divBdr>
            <w:top w:val="none" w:sz="0" w:space="0" w:color="auto"/>
            <w:left w:val="none" w:sz="0" w:space="0" w:color="auto"/>
            <w:bottom w:val="none" w:sz="0" w:space="0" w:color="auto"/>
            <w:right w:val="none" w:sz="0" w:space="0" w:color="auto"/>
          </w:divBdr>
        </w:div>
      </w:divsChild>
    </w:div>
    <w:div w:id="1818377271">
      <w:bodyDiv w:val="1"/>
      <w:marLeft w:val="0"/>
      <w:marRight w:val="0"/>
      <w:marTop w:val="0"/>
      <w:marBottom w:val="0"/>
      <w:divBdr>
        <w:top w:val="none" w:sz="0" w:space="0" w:color="auto"/>
        <w:left w:val="none" w:sz="0" w:space="0" w:color="auto"/>
        <w:bottom w:val="none" w:sz="0" w:space="0" w:color="auto"/>
        <w:right w:val="none" w:sz="0" w:space="0" w:color="auto"/>
      </w:divBdr>
    </w:div>
    <w:div w:id="1827670550">
      <w:bodyDiv w:val="1"/>
      <w:marLeft w:val="0"/>
      <w:marRight w:val="0"/>
      <w:marTop w:val="0"/>
      <w:marBottom w:val="0"/>
      <w:divBdr>
        <w:top w:val="none" w:sz="0" w:space="0" w:color="auto"/>
        <w:left w:val="none" w:sz="0" w:space="0" w:color="auto"/>
        <w:bottom w:val="none" w:sz="0" w:space="0" w:color="auto"/>
        <w:right w:val="none" w:sz="0" w:space="0" w:color="auto"/>
      </w:divBdr>
      <w:divsChild>
        <w:div w:id="2111000466">
          <w:marLeft w:val="806"/>
          <w:marRight w:val="0"/>
          <w:marTop w:val="115"/>
          <w:marBottom w:val="0"/>
          <w:divBdr>
            <w:top w:val="none" w:sz="0" w:space="0" w:color="auto"/>
            <w:left w:val="none" w:sz="0" w:space="0" w:color="auto"/>
            <w:bottom w:val="none" w:sz="0" w:space="0" w:color="auto"/>
            <w:right w:val="none" w:sz="0" w:space="0" w:color="auto"/>
          </w:divBdr>
        </w:div>
        <w:div w:id="1000619988">
          <w:marLeft w:val="806"/>
          <w:marRight w:val="0"/>
          <w:marTop w:val="115"/>
          <w:marBottom w:val="0"/>
          <w:divBdr>
            <w:top w:val="none" w:sz="0" w:space="0" w:color="auto"/>
            <w:left w:val="none" w:sz="0" w:space="0" w:color="auto"/>
            <w:bottom w:val="none" w:sz="0" w:space="0" w:color="auto"/>
            <w:right w:val="none" w:sz="0" w:space="0" w:color="auto"/>
          </w:divBdr>
        </w:div>
        <w:div w:id="1093816917">
          <w:marLeft w:val="806"/>
          <w:marRight w:val="0"/>
          <w:marTop w:val="115"/>
          <w:marBottom w:val="0"/>
          <w:divBdr>
            <w:top w:val="none" w:sz="0" w:space="0" w:color="auto"/>
            <w:left w:val="none" w:sz="0" w:space="0" w:color="auto"/>
            <w:bottom w:val="none" w:sz="0" w:space="0" w:color="auto"/>
            <w:right w:val="none" w:sz="0" w:space="0" w:color="auto"/>
          </w:divBdr>
        </w:div>
        <w:div w:id="794181168">
          <w:marLeft w:val="806"/>
          <w:marRight w:val="0"/>
          <w:marTop w:val="115"/>
          <w:marBottom w:val="0"/>
          <w:divBdr>
            <w:top w:val="none" w:sz="0" w:space="0" w:color="auto"/>
            <w:left w:val="none" w:sz="0" w:space="0" w:color="auto"/>
            <w:bottom w:val="none" w:sz="0" w:space="0" w:color="auto"/>
            <w:right w:val="none" w:sz="0" w:space="0" w:color="auto"/>
          </w:divBdr>
        </w:div>
        <w:div w:id="1369143443">
          <w:marLeft w:val="806"/>
          <w:marRight w:val="0"/>
          <w:marTop w:val="115"/>
          <w:marBottom w:val="0"/>
          <w:divBdr>
            <w:top w:val="none" w:sz="0" w:space="0" w:color="auto"/>
            <w:left w:val="none" w:sz="0" w:space="0" w:color="auto"/>
            <w:bottom w:val="none" w:sz="0" w:space="0" w:color="auto"/>
            <w:right w:val="none" w:sz="0" w:space="0" w:color="auto"/>
          </w:divBdr>
        </w:div>
        <w:div w:id="979769518">
          <w:marLeft w:val="806"/>
          <w:marRight w:val="0"/>
          <w:marTop w:val="115"/>
          <w:marBottom w:val="0"/>
          <w:divBdr>
            <w:top w:val="none" w:sz="0" w:space="0" w:color="auto"/>
            <w:left w:val="none" w:sz="0" w:space="0" w:color="auto"/>
            <w:bottom w:val="none" w:sz="0" w:space="0" w:color="auto"/>
            <w:right w:val="none" w:sz="0" w:space="0" w:color="auto"/>
          </w:divBdr>
        </w:div>
        <w:div w:id="1536428551">
          <w:marLeft w:val="806"/>
          <w:marRight w:val="0"/>
          <w:marTop w:val="115"/>
          <w:marBottom w:val="0"/>
          <w:divBdr>
            <w:top w:val="none" w:sz="0" w:space="0" w:color="auto"/>
            <w:left w:val="none" w:sz="0" w:space="0" w:color="auto"/>
            <w:bottom w:val="none" w:sz="0" w:space="0" w:color="auto"/>
            <w:right w:val="none" w:sz="0" w:space="0" w:color="auto"/>
          </w:divBdr>
        </w:div>
        <w:div w:id="961811126">
          <w:marLeft w:val="806"/>
          <w:marRight w:val="0"/>
          <w:marTop w:val="115"/>
          <w:marBottom w:val="0"/>
          <w:divBdr>
            <w:top w:val="none" w:sz="0" w:space="0" w:color="auto"/>
            <w:left w:val="none" w:sz="0" w:space="0" w:color="auto"/>
            <w:bottom w:val="none" w:sz="0" w:space="0" w:color="auto"/>
            <w:right w:val="none" w:sz="0" w:space="0" w:color="auto"/>
          </w:divBdr>
        </w:div>
      </w:divsChild>
    </w:div>
    <w:div w:id="1882860055">
      <w:bodyDiv w:val="1"/>
      <w:marLeft w:val="0"/>
      <w:marRight w:val="0"/>
      <w:marTop w:val="0"/>
      <w:marBottom w:val="0"/>
      <w:divBdr>
        <w:top w:val="none" w:sz="0" w:space="0" w:color="auto"/>
        <w:left w:val="none" w:sz="0" w:space="0" w:color="auto"/>
        <w:bottom w:val="none" w:sz="0" w:space="0" w:color="auto"/>
        <w:right w:val="none" w:sz="0" w:space="0" w:color="auto"/>
      </w:divBdr>
    </w:div>
    <w:div w:id="1973948901">
      <w:bodyDiv w:val="1"/>
      <w:marLeft w:val="0"/>
      <w:marRight w:val="0"/>
      <w:marTop w:val="0"/>
      <w:marBottom w:val="0"/>
      <w:divBdr>
        <w:top w:val="none" w:sz="0" w:space="0" w:color="auto"/>
        <w:left w:val="none" w:sz="0" w:space="0" w:color="auto"/>
        <w:bottom w:val="none" w:sz="0" w:space="0" w:color="auto"/>
        <w:right w:val="none" w:sz="0" w:space="0" w:color="auto"/>
      </w:divBdr>
    </w:div>
    <w:div w:id="2060933723">
      <w:bodyDiv w:val="1"/>
      <w:marLeft w:val="0"/>
      <w:marRight w:val="0"/>
      <w:marTop w:val="0"/>
      <w:marBottom w:val="0"/>
      <w:divBdr>
        <w:top w:val="none" w:sz="0" w:space="0" w:color="auto"/>
        <w:left w:val="none" w:sz="0" w:space="0" w:color="auto"/>
        <w:bottom w:val="none" w:sz="0" w:space="0" w:color="auto"/>
        <w:right w:val="none" w:sz="0" w:space="0" w:color="auto"/>
      </w:divBdr>
      <w:divsChild>
        <w:div w:id="10956142">
          <w:marLeft w:val="965"/>
          <w:marRight w:val="0"/>
          <w:marTop w:val="134"/>
          <w:marBottom w:val="0"/>
          <w:divBdr>
            <w:top w:val="none" w:sz="0" w:space="0" w:color="auto"/>
            <w:left w:val="none" w:sz="0" w:space="0" w:color="auto"/>
            <w:bottom w:val="none" w:sz="0" w:space="0" w:color="auto"/>
            <w:right w:val="none" w:sz="0" w:space="0" w:color="auto"/>
          </w:divBdr>
        </w:div>
        <w:div w:id="1721783693">
          <w:marLeft w:val="965"/>
          <w:marRight w:val="0"/>
          <w:marTop w:val="134"/>
          <w:marBottom w:val="0"/>
          <w:divBdr>
            <w:top w:val="none" w:sz="0" w:space="0" w:color="auto"/>
            <w:left w:val="none" w:sz="0" w:space="0" w:color="auto"/>
            <w:bottom w:val="none" w:sz="0" w:space="0" w:color="auto"/>
            <w:right w:val="none" w:sz="0" w:space="0" w:color="auto"/>
          </w:divBdr>
        </w:div>
        <w:div w:id="348408654">
          <w:marLeft w:val="965"/>
          <w:marRight w:val="0"/>
          <w:marTop w:val="134"/>
          <w:marBottom w:val="0"/>
          <w:divBdr>
            <w:top w:val="none" w:sz="0" w:space="0" w:color="auto"/>
            <w:left w:val="none" w:sz="0" w:space="0" w:color="auto"/>
            <w:bottom w:val="none" w:sz="0" w:space="0" w:color="auto"/>
            <w:right w:val="none" w:sz="0" w:space="0" w:color="auto"/>
          </w:divBdr>
        </w:div>
      </w:divsChild>
    </w:div>
    <w:div w:id="20809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fishnick.com/savewater/bestpractices/Water_Conservation_in_CFS.pdf" TargetMode="External"/><Relationship Id="rId26" Type="http://schemas.openxmlformats.org/officeDocument/2006/relationships/hyperlink" Target="http://www.azwater.gov/conservation" TargetMode="External"/><Relationship Id="rId39" Type="http://schemas.openxmlformats.org/officeDocument/2006/relationships/hyperlink" Target="http://www.energystar.gov/" TargetMode="External"/><Relationship Id="rId21" Type="http://schemas.openxmlformats.org/officeDocument/2006/relationships/hyperlink" Target="http://www.h2oconserve.org/" TargetMode="External"/><Relationship Id="rId34" Type="http://schemas.openxmlformats.org/officeDocument/2006/relationships/hyperlink" Target="http://www.epa.gov/watersense" TargetMode="External"/><Relationship Id="rId42" Type="http://schemas.openxmlformats.org/officeDocument/2006/relationships/hyperlink" Target="http://www.savetexaswater.org/" TargetMode="External"/><Relationship Id="rId47" Type="http://schemas.openxmlformats.org/officeDocument/2006/relationships/header" Target="header1.xml"/><Relationship Id="rId50"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stainablefoodservice.com/cat/fog.htm" TargetMode="External"/><Relationship Id="rId17" Type="http://schemas.openxmlformats.org/officeDocument/2006/relationships/chart" Target="charts/chart6.xml"/><Relationship Id="rId25" Type="http://schemas.openxmlformats.org/officeDocument/2006/relationships/hyperlink" Target="http://www.cee-1.org/" TargetMode="External"/><Relationship Id="rId33" Type="http://schemas.openxmlformats.org/officeDocument/2006/relationships/hyperlink" Target="http://www.epa.gov/watersense" TargetMode="External"/><Relationship Id="rId38" Type="http://schemas.openxmlformats.org/officeDocument/2006/relationships/hyperlink" Target="http://www.energystar.gov/" TargetMode="External"/><Relationship Id="rId46" Type="http://schemas.openxmlformats.org/officeDocument/2006/relationships/hyperlink" Target="http://www.twdb.state.tx.us/conservation/municipal/commercial-institutional/doc/WastewatertaxExemption.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h2oconserve.org/" TargetMode="External"/><Relationship Id="rId29" Type="http://schemas.openxmlformats.org/officeDocument/2006/relationships/hyperlink" Target="http://www.cee-1.org/" TargetMode="External"/><Relationship Id="rId41" Type="http://schemas.openxmlformats.org/officeDocument/2006/relationships/hyperlink" Target="http://www.twdb.state.tx.u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miser.com/" TargetMode="External"/><Relationship Id="rId24" Type="http://schemas.openxmlformats.org/officeDocument/2006/relationships/hyperlink" Target="http://www.fishnick.com/" TargetMode="External"/><Relationship Id="rId32" Type="http://schemas.openxmlformats.org/officeDocument/2006/relationships/hyperlink" Target="http://www.allianceforwaterefficiency.org/" TargetMode="External"/><Relationship Id="rId37" Type="http://schemas.openxmlformats.org/officeDocument/2006/relationships/hyperlink" Target="http://www.energystar.gov/" TargetMode="External"/><Relationship Id="rId40" Type="http://schemas.openxmlformats.org/officeDocument/2006/relationships/hyperlink" Target="http://www.cuwcc.org/" TargetMode="External"/><Relationship Id="rId45" Type="http://schemas.openxmlformats.org/officeDocument/2006/relationships/hyperlink" Target="http://www.window.state.tx.us/taxinfo/taxforms/50-270.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wateruseitwisely.com/" TargetMode="External"/><Relationship Id="rId28" Type="http://schemas.openxmlformats.org/officeDocument/2006/relationships/hyperlink" Target="http://www.fishnick.com/" TargetMode="External"/><Relationship Id="rId36" Type="http://schemas.openxmlformats.org/officeDocument/2006/relationships/hyperlink" Target="http://www.epa.gov/watersense" TargetMode="External"/><Relationship Id="rId49"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irrigation.org/WorkArea/linkit.aspx?LinkIdentifier=id&amp;ItemID=245&amp;libID=267" TargetMode="External"/><Relationship Id="rId31" Type="http://schemas.openxmlformats.org/officeDocument/2006/relationships/hyperlink" Target="http://www.allianceforwaterefficiency.org/" TargetMode="External"/><Relationship Id="rId44" Type="http://schemas.openxmlformats.org/officeDocument/2006/relationships/hyperlink" Target="http://www.twdb.state.tx.us/conservation/municipal/commercial-institutional/doc/SalesTaxExemption.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 Id="rId22" Type="http://schemas.openxmlformats.org/officeDocument/2006/relationships/hyperlink" Target="http://www.h2oconserve.org/" TargetMode="External"/><Relationship Id="rId27" Type="http://schemas.openxmlformats.org/officeDocument/2006/relationships/hyperlink" Target="http://www.twdb.state.tx.us/" TargetMode="External"/><Relationship Id="rId30" Type="http://schemas.openxmlformats.org/officeDocument/2006/relationships/hyperlink" Target="http://www.allianceforwaterefficiency.org/" TargetMode="External"/><Relationship Id="rId35" Type="http://schemas.openxmlformats.org/officeDocument/2006/relationships/hyperlink" Target="http://www.epa.gov/watersense" TargetMode="External"/><Relationship Id="rId43" Type="http://schemas.openxmlformats.org/officeDocument/2006/relationships/hyperlink" Target="http://www.google.com/url?sa=t&amp;rct=j&amp;q=texas%20water%20foundation&amp;source=web&amp;cd=1&amp;sqi=2&amp;ved=0CF4QFjAA&amp;url=http%3A%2F%2Fwww.texaswater.org%2F&amp;ei=Z5e_T4OdHrKHsAKBucDtCQ&amp;usg=AFQjCNEfZMxhd0RQ0EDZLtuWi3oIdDzr-Q" TargetMode="External"/><Relationship Id="rId48"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header" Target="header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WDB%20Conservation%20Council\BM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Water%20Management,%20I%20nc\Wisconson%20uinv\Cost%20analysi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Potential%20projects\Texas%20Plumbing\Book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Potential%20projects\Texas%20Plumbing\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Figure 1. Employment Data for Texas</a:t>
            </a:r>
          </a:p>
          <a:p>
            <a:pPr>
              <a:defRPr/>
            </a:pPr>
            <a:r>
              <a:rPr lang="en-US" sz="1200" b="0" i="1" u="none" strike="noStrike" baseline="0">
                <a:latin typeface="Arial" pitchFamily="34" charset="0"/>
                <a:cs typeface="Arial" pitchFamily="34" charset="0"/>
              </a:rPr>
              <a:t>U.S. Dept. of Commerce - 2008 </a:t>
            </a:r>
            <a:endParaRPr lang="en-US" sz="1200" b="0" i="1">
              <a:latin typeface="Arial" pitchFamily="34" charset="0"/>
              <a:cs typeface="Arial" pitchFamily="34" charset="0"/>
            </a:endParaRPr>
          </a:p>
        </c:rich>
      </c:tx>
      <c:layout/>
    </c:title>
    <c:plotArea>
      <c:layout>
        <c:manualLayout>
          <c:layoutTarget val="inner"/>
          <c:xMode val="edge"/>
          <c:yMode val="edge"/>
          <c:x val="0.17725068807242142"/>
          <c:y val="0.20565552699228787"/>
          <c:w val="0.47703943814154509"/>
          <c:h val="0.75664095972580114"/>
        </c:manualLayout>
      </c:layout>
      <c:pieChart>
        <c:varyColors val="1"/>
        <c:ser>
          <c:idx val="0"/>
          <c:order val="0"/>
          <c:explosion val="25"/>
          <c:dPt>
            <c:idx val="4"/>
            <c:spPr>
              <a:solidFill>
                <a:srgbClr val="0000FF"/>
              </a:solidFill>
            </c:spPr>
          </c:dPt>
          <c:dLbls>
            <c:dLbl>
              <c:idx val="0"/>
              <c:layout>
                <c:manualLayout>
                  <c:x val="0.10696544434835822"/>
                  <c:y val="-0.11952740328824059"/>
                </c:manualLayout>
              </c:layout>
              <c:showCatName val="1"/>
              <c:showPercent val="1"/>
            </c:dLbl>
            <c:dLbl>
              <c:idx val="1"/>
              <c:layout>
                <c:manualLayout>
                  <c:x val="7.7534831267479024E-2"/>
                  <c:y val="1.3088779332850679E-2"/>
                </c:manualLayout>
              </c:layout>
              <c:showCatName val="1"/>
              <c:showPercent val="1"/>
            </c:dLbl>
            <c:dLbl>
              <c:idx val="2"/>
              <c:layout>
                <c:manualLayout>
                  <c:x val="4.8977895104152375E-2"/>
                  <c:y val="5.5753327569958912E-2"/>
                </c:manualLayout>
              </c:layout>
              <c:showCatName val="1"/>
              <c:showPercent val="1"/>
            </c:dLbl>
            <c:dLbl>
              <c:idx val="3"/>
              <c:layout>
                <c:manualLayout>
                  <c:x val="2.0420713213117406E-2"/>
                  <c:y val="2.1078881849280407E-2"/>
                </c:manualLayout>
              </c:layout>
              <c:spPr>
                <a:solidFill>
                  <a:schemeClr val="bg1"/>
                </a:solidFill>
                <a:ln>
                  <a:solidFill>
                    <a:schemeClr val="tx1"/>
                  </a:solidFill>
                </a:ln>
              </c:spPr>
              <c:txPr>
                <a:bodyPr/>
                <a:lstStyle/>
                <a:p>
                  <a:pPr>
                    <a:defRPr sz="1000" b="1">
                      <a:latin typeface="Arial" pitchFamily="34" charset="0"/>
                      <a:cs typeface="Arial" pitchFamily="34" charset="0"/>
                    </a:defRPr>
                  </a:pPr>
                  <a:endParaRPr lang="en-US"/>
                </a:p>
              </c:txPr>
              <c:showCatName val="1"/>
              <c:showPercent val="1"/>
            </c:dLbl>
            <c:dLbl>
              <c:idx val="4"/>
              <c:layout>
                <c:manualLayout>
                  <c:x val="0.19229069623995537"/>
                  <c:y val="1.4927838390381401E-2"/>
                </c:manualLayout>
              </c:layout>
              <c:tx>
                <c:rich>
                  <a:bodyPr/>
                  <a:lstStyle/>
                  <a:p>
                    <a:pPr>
                      <a:defRPr sz="1050" b="1">
                        <a:solidFill>
                          <a:srgbClr val="FFFF00"/>
                        </a:solidFill>
                        <a:latin typeface="Arial" pitchFamily="34" charset="0"/>
                        <a:cs typeface="Arial" pitchFamily="34" charset="0"/>
                      </a:defRPr>
                    </a:pPr>
                    <a:r>
                      <a:rPr lang="en-US" sz="1050">
                        <a:solidFill>
                          <a:sysClr val="windowText" lastClr="000000"/>
                        </a:solidFill>
                      </a:rPr>
                      <a:t>Commercial/ Institutional
81%</a:t>
                    </a:r>
                  </a:p>
                </c:rich>
              </c:tx>
              <c:spPr>
                <a:solidFill>
                  <a:schemeClr val="bg1"/>
                </a:solidFill>
                <a:ln>
                  <a:solidFill>
                    <a:schemeClr val="tx1"/>
                  </a:solidFill>
                </a:ln>
              </c:spPr>
              <c:showCatName val="1"/>
              <c:showPercent val="1"/>
            </c:dLbl>
            <c:spPr>
              <a:solidFill>
                <a:schemeClr val="bg1"/>
              </a:solidFill>
              <a:ln>
                <a:solidFill>
                  <a:schemeClr val="tx1"/>
                </a:solidFill>
              </a:ln>
            </c:spPr>
            <c:txPr>
              <a:bodyPr/>
              <a:lstStyle/>
              <a:p>
                <a:pPr>
                  <a:defRPr sz="1050" b="1">
                    <a:latin typeface="Arial" pitchFamily="34" charset="0"/>
                    <a:cs typeface="Arial" pitchFamily="34" charset="0"/>
                  </a:defRPr>
                </a:pPr>
                <a:endParaRPr lang="en-US"/>
              </a:p>
            </c:txPr>
            <c:showCatName val="1"/>
            <c:showPercent val="1"/>
            <c:showLeaderLines val="1"/>
          </c:dLbls>
          <c:cat>
            <c:strRef>
              <c:f>Sheet1!$A$28:$A$32</c:f>
              <c:strCache>
                <c:ptCount val="5"/>
                <c:pt idx="0">
                  <c:v>Other</c:v>
                </c:pt>
                <c:pt idx="1">
                  <c:v>Mining</c:v>
                </c:pt>
                <c:pt idx="2">
                  <c:v>Construction</c:v>
                </c:pt>
                <c:pt idx="3">
                  <c:v>Manufacturing</c:v>
                </c:pt>
                <c:pt idx="4">
                  <c:v>Commercial/ Institutional</c:v>
                </c:pt>
              </c:strCache>
            </c:strRef>
          </c:cat>
          <c:val>
            <c:numRef>
              <c:f>Sheet1!$B$28:$B$32</c:f>
              <c:numCache>
                <c:formatCode>General</c:formatCode>
                <c:ptCount val="5"/>
                <c:pt idx="0">
                  <c:v>55.2</c:v>
                </c:pt>
                <c:pt idx="1">
                  <c:v>181.5</c:v>
                </c:pt>
                <c:pt idx="2">
                  <c:v>622</c:v>
                </c:pt>
                <c:pt idx="3">
                  <c:v>849.3</c:v>
                </c:pt>
                <c:pt idx="4">
                  <c:v>7532</c:v>
                </c:pt>
              </c:numCache>
            </c:numRef>
          </c:val>
        </c:ser>
        <c:firstSliceAng val="6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a:latin typeface="Arial" pitchFamily="34" charset="0"/>
                <a:cs typeface="Arial" pitchFamily="34" charset="0"/>
              </a:rPr>
              <a:t>Figure 2. Commercial &amp; Institutional Employement in Texas</a:t>
            </a:r>
          </a:p>
          <a:p>
            <a:pPr>
              <a:defRPr/>
            </a:pPr>
            <a:r>
              <a:rPr lang="en-US" sz="1100" b="0" i="1">
                <a:latin typeface="Arial" pitchFamily="34" charset="0"/>
                <a:cs typeface="Arial" pitchFamily="34" charset="0"/>
              </a:rPr>
              <a:t>US</a:t>
            </a:r>
            <a:r>
              <a:rPr lang="en-US" sz="1100" b="0" i="1" baseline="0">
                <a:latin typeface="Arial" pitchFamily="34" charset="0"/>
                <a:cs typeface="Arial" pitchFamily="34" charset="0"/>
              </a:rPr>
              <a:t> Department of Commerce - 2008</a:t>
            </a:r>
            <a:endParaRPr lang="en-US" sz="1100" b="0" i="1">
              <a:latin typeface="Arial" pitchFamily="34" charset="0"/>
              <a:cs typeface="Arial" pitchFamily="34" charset="0"/>
            </a:endParaRPr>
          </a:p>
        </c:rich>
      </c:tx>
      <c:layout/>
    </c:title>
    <c:plotArea>
      <c:layout>
        <c:manualLayout>
          <c:layoutTarget val="inner"/>
          <c:xMode val="edge"/>
          <c:yMode val="edge"/>
          <c:x val="0.28187387387387858"/>
          <c:y val="0.29731205967675323"/>
          <c:w val="0.35503156700007132"/>
          <c:h val="0.5185329465395776"/>
        </c:manualLayout>
      </c:layout>
      <c:pieChart>
        <c:varyColors val="1"/>
        <c:ser>
          <c:idx val="0"/>
          <c:order val="0"/>
          <c:explosion val="25"/>
          <c:dLbls>
            <c:dLbl>
              <c:idx val="0"/>
              <c:layout>
                <c:manualLayout>
                  <c:x val="-0.21237946608025349"/>
                  <c:y val="1.1852465810194781E-2"/>
                </c:manualLayout>
              </c:layout>
              <c:showCatName val="1"/>
              <c:showPercent val="1"/>
            </c:dLbl>
            <c:dLbl>
              <c:idx val="1"/>
              <c:layout>
                <c:manualLayout>
                  <c:x val="0.10078418576056372"/>
                  <c:y val="-5.4709301292191924E-3"/>
                </c:manualLayout>
              </c:layout>
              <c:showCatName val="1"/>
              <c:showPercent val="1"/>
            </c:dLbl>
            <c:dLbl>
              <c:idx val="2"/>
              <c:layout>
                <c:manualLayout>
                  <c:x val="0.25964635501643374"/>
                  <c:y val="4.7183661861680534E-2"/>
                </c:manualLayout>
              </c:layout>
              <c:showCatName val="1"/>
              <c:showPercent val="1"/>
            </c:dLbl>
            <c:dLbl>
              <c:idx val="3"/>
              <c:layout>
                <c:manualLayout>
                  <c:x val="0.16188333215104891"/>
                  <c:y val="0.139159552424368"/>
                </c:manualLayout>
              </c:layout>
              <c:showCatName val="1"/>
              <c:showPercent val="1"/>
            </c:dLbl>
            <c:dLbl>
              <c:idx val="4"/>
              <c:layout>
                <c:manualLayout>
                  <c:x val="7.6967298006668169E-2"/>
                  <c:y val="0.17073905235529926"/>
                </c:manualLayout>
              </c:layout>
              <c:showCatName val="1"/>
              <c:showPercent val="1"/>
            </c:dLbl>
            <c:dLbl>
              <c:idx val="5"/>
              <c:layout>
                <c:manualLayout>
                  <c:x val="0.17611368849164141"/>
                  <c:y val="0.17448297518114991"/>
                </c:manualLayout>
              </c:layout>
              <c:showCatName val="1"/>
              <c:showPercent val="1"/>
            </c:dLbl>
            <c:dLbl>
              <c:idx val="6"/>
              <c:layout>
                <c:manualLayout>
                  <c:x val="5.6422406658627527E-3"/>
                  <c:y val="6.6996794700888124E-2"/>
                </c:manualLayout>
              </c:layout>
              <c:showCatName val="1"/>
              <c:showPercent val="1"/>
            </c:dLbl>
            <c:dLbl>
              <c:idx val="8"/>
              <c:layout>
                <c:manualLayout>
                  <c:x val="-7.7172542621361515E-2"/>
                  <c:y val="2.4839066169360612E-2"/>
                </c:manualLayout>
              </c:layout>
              <c:showCatName val="1"/>
              <c:showPercent val="1"/>
            </c:dLbl>
            <c:dLbl>
              <c:idx val="9"/>
              <c:layout>
                <c:manualLayout>
                  <c:x val="-5.9666784895132281E-2"/>
                  <c:y val="6.0617212322144023E-2"/>
                </c:manualLayout>
              </c:layout>
              <c:showCatName val="1"/>
              <c:showPercent val="1"/>
            </c:dLbl>
            <c:dLbl>
              <c:idx val="10"/>
              <c:layout>
                <c:manualLayout>
                  <c:x val="-0.12853968929559481"/>
                  <c:y val="0.13819312059676794"/>
                </c:manualLayout>
              </c:layout>
              <c:showCatName val="1"/>
              <c:showPercent val="1"/>
            </c:dLbl>
            <c:spPr>
              <a:ln w="19050">
                <a:solidFill>
                  <a:sysClr val="windowText" lastClr="000000"/>
                </a:solidFill>
              </a:ln>
            </c:spPr>
            <c:txPr>
              <a:bodyPr/>
              <a:lstStyle/>
              <a:p>
                <a:pPr>
                  <a:defRPr sz="1200" b="1">
                    <a:latin typeface="Arial" pitchFamily="34" charset="0"/>
                    <a:cs typeface="Arial" pitchFamily="34" charset="0"/>
                  </a:defRPr>
                </a:pPr>
                <a:endParaRPr lang="en-US"/>
              </a:p>
            </c:txPr>
            <c:showCatName val="1"/>
            <c:showPercent val="1"/>
            <c:showLeaderLines val="1"/>
          </c:dLbls>
          <c:cat>
            <c:strRef>
              <c:f>Sheet1!$A$54:$A$64</c:f>
              <c:strCache>
                <c:ptCount val="11"/>
                <c:pt idx="0">
                  <c:v>Education</c:v>
                </c:pt>
                <c:pt idx="1">
                  <c:v>Management</c:v>
                </c:pt>
                <c:pt idx="2">
                  <c:v>Information</c:v>
                </c:pt>
                <c:pt idx="3">
                  <c:v>Wholesale Trade</c:v>
                </c:pt>
                <c:pt idx="4">
                  <c:v>Professional/ Scientific/ Technical</c:v>
                </c:pt>
                <c:pt idx="5">
                  <c:v>F.I.R.E*</c:v>
                </c:pt>
                <c:pt idx="6">
                  <c:v>Accomdations/ Food Svc.</c:v>
                </c:pt>
                <c:pt idx="7">
                  <c:v>Other</c:v>
                </c:pt>
                <c:pt idx="8">
                  <c:v>Admin./ Support/ Svc.</c:v>
                </c:pt>
                <c:pt idx="9">
                  <c:v>Retail Trade</c:v>
                </c:pt>
                <c:pt idx="10">
                  <c:v>Health Care/ Social Asst.</c:v>
                </c:pt>
              </c:strCache>
            </c:strRef>
          </c:cat>
          <c:val>
            <c:numRef>
              <c:f>Sheet1!$B$54:$B$64</c:f>
              <c:numCache>
                <c:formatCode>General</c:formatCode>
                <c:ptCount val="11"/>
                <c:pt idx="0">
                  <c:v>142</c:v>
                </c:pt>
                <c:pt idx="1">
                  <c:v>253.1</c:v>
                </c:pt>
                <c:pt idx="2">
                  <c:v>253.4</c:v>
                </c:pt>
                <c:pt idx="3">
                  <c:v>491</c:v>
                </c:pt>
                <c:pt idx="4">
                  <c:v>601.5</c:v>
                </c:pt>
                <c:pt idx="5">
                  <c:v>649.1</c:v>
                </c:pt>
                <c:pt idx="6">
                  <c:v>909.4</c:v>
                </c:pt>
                <c:pt idx="7">
                  <c:v>225.9</c:v>
                </c:pt>
                <c:pt idx="8">
                  <c:v>945.1</c:v>
                </c:pt>
                <c:pt idx="9">
                  <c:v>1171</c:v>
                </c:pt>
                <c:pt idx="10">
                  <c:v>1188.3</c:v>
                </c:pt>
              </c:numCache>
            </c:numRef>
          </c:val>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8" b="1" i="0" u="none" strike="noStrike" baseline="0">
                <a:solidFill>
                  <a:srgbClr val="000000"/>
                </a:solidFill>
                <a:latin typeface="Arial"/>
                <a:ea typeface="Arial"/>
                <a:cs typeface="Arial"/>
              </a:defRPr>
            </a:pPr>
            <a:r>
              <a:rPr lang="en-US"/>
              <a:t>Estimated Annual Backwash Water Use 
for Commercial Pools</a:t>
            </a:r>
          </a:p>
        </c:rich>
      </c:tx>
      <c:spPr>
        <a:noFill/>
        <a:ln w="21728">
          <a:noFill/>
        </a:ln>
      </c:spPr>
    </c:title>
    <c:plotArea>
      <c:layout>
        <c:manualLayout>
          <c:layoutTarget val="inner"/>
          <c:xMode val="edge"/>
          <c:yMode val="edge"/>
          <c:x val="0.17147192716236756"/>
          <c:y val="0.19873990444907991"/>
          <c:w val="0.81942336874051558"/>
          <c:h val="0.59582213801904949"/>
        </c:manualLayout>
      </c:layout>
      <c:barChart>
        <c:barDir val="col"/>
        <c:grouping val="clustered"/>
        <c:ser>
          <c:idx val="0"/>
          <c:order val="0"/>
          <c:tx>
            <c:strRef>
              <c:f>'Californial analysis'!$I$171</c:f>
              <c:strCache>
                <c:ptCount val="1"/>
                <c:pt idx="0">
                  <c:v>Apartment </c:v>
                </c:pt>
              </c:strCache>
            </c:strRef>
          </c:tx>
          <c:spPr>
            <a:solidFill>
              <a:srgbClr val="DD0806"/>
            </a:solidFill>
            <a:ln w="21728">
              <a:noFill/>
            </a:ln>
          </c:spPr>
          <c:cat>
            <c:strRef>
              <c:f>'Californial analysis'!$J$166:$M$166</c:f>
              <c:strCache>
                <c:ptCount val="4"/>
                <c:pt idx="0">
                  <c:v>Sand</c:v>
                </c:pt>
                <c:pt idx="1">
                  <c:v>DE</c:v>
                </c:pt>
                <c:pt idx="2">
                  <c:v>Cartridge</c:v>
                </c:pt>
                <c:pt idx="3">
                  <c:v>Industrial</c:v>
                </c:pt>
              </c:strCache>
            </c:strRef>
          </c:cat>
          <c:val>
            <c:numRef>
              <c:f>'Californial analysis'!$J$171:$M$171</c:f>
              <c:numCache>
                <c:formatCode>#,##0</c:formatCode>
                <c:ptCount val="4"/>
                <c:pt idx="0">
                  <c:v>22440</c:v>
                </c:pt>
                <c:pt idx="1">
                  <c:v>7480</c:v>
                </c:pt>
                <c:pt idx="2" formatCode="General">
                  <c:v>2500</c:v>
                </c:pt>
              </c:numCache>
            </c:numRef>
          </c:val>
        </c:ser>
        <c:ser>
          <c:idx val="1"/>
          <c:order val="1"/>
          <c:tx>
            <c:strRef>
              <c:f>'Californial analysis'!$I$172</c:f>
              <c:strCache>
                <c:ptCount val="1"/>
                <c:pt idx="0">
                  <c:v>Hotel/Motel </c:v>
                </c:pt>
              </c:strCache>
            </c:strRef>
          </c:tx>
          <c:spPr>
            <a:solidFill>
              <a:srgbClr val="1FB714"/>
            </a:solidFill>
            <a:ln w="21728">
              <a:noFill/>
            </a:ln>
          </c:spPr>
          <c:cat>
            <c:strRef>
              <c:f>'Californial analysis'!$J$166:$M$166</c:f>
              <c:strCache>
                <c:ptCount val="4"/>
                <c:pt idx="0">
                  <c:v>Sand</c:v>
                </c:pt>
                <c:pt idx="1">
                  <c:v>DE</c:v>
                </c:pt>
                <c:pt idx="2">
                  <c:v>Cartridge</c:v>
                </c:pt>
                <c:pt idx="3">
                  <c:v>Industrial</c:v>
                </c:pt>
              </c:strCache>
            </c:strRef>
          </c:cat>
          <c:val>
            <c:numRef>
              <c:f>'Californial analysis'!$J$172:$M$172</c:f>
              <c:numCache>
                <c:formatCode>#,##0</c:formatCode>
                <c:ptCount val="4"/>
                <c:pt idx="0">
                  <c:v>29920</c:v>
                </c:pt>
                <c:pt idx="1">
                  <c:v>9350</c:v>
                </c:pt>
                <c:pt idx="2" formatCode="General">
                  <c:v>3600</c:v>
                </c:pt>
                <c:pt idx="3" formatCode="General">
                  <c:v>5000</c:v>
                </c:pt>
              </c:numCache>
            </c:numRef>
          </c:val>
        </c:ser>
        <c:ser>
          <c:idx val="2"/>
          <c:order val="2"/>
          <c:tx>
            <c:strRef>
              <c:f>'Californial analysis'!$I$173</c:f>
              <c:strCache>
                <c:ptCount val="1"/>
                <c:pt idx="0">
                  <c:v>Public</c:v>
                </c:pt>
              </c:strCache>
            </c:strRef>
          </c:tx>
          <c:spPr>
            <a:solidFill>
              <a:srgbClr val="3366FF"/>
            </a:solidFill>
            <a:ln w="21728">
              <a:noFill/>
            </a:ln>
          </c:spPr>
          <c:cat>
            <c:strRef>
              <c:f>'Californial analysis'!$J$166:$M$166</c:f>
              <c:strCache>
                <c:ptCount val="4"/>
                <c:pt idx="0">
                  <c:v>Sand</c:v>
                </c:pt>
                <c:pt idx="1">
                  <c:v>DE</c:v>
                </c:pt>
                <c:pt idx="2">
                  <c:v>Cartridge</c:v>
                </c:pt>
                <c:pt idx="3">
                  <c:v>Industrial</c:v>
                </c:pt>
              </c:strCache>
            </c:strRef>
          </c:cat>
          <c:val>
            <c:numRef>
              <c:f>'Californial analysis'!$J$173:$M$173</c:f>
              <c:numCache>
                <c:formatCode>#,##0</c:formatCode>
                <c:ptCount val="4"/>
                <c:pt idx="0">
                  <c:v>166222.22222222231</c:v>
                </c:pt>
                <c:pt idx="1">
                  <c:v>41555.555555555562</c:v>
                </c:pt>
                <c:pt idx="3" formatCode="General">
                  <c:v>9000</c:v>
                </c:pt>
              </c:numCache>
            </c:numRef>
          </c:val>
        </c:ser>
        <c:axId val="167746560"/>
        <c:axId val="168571648"/>
      </c:barChart>
      <c:catAx>
        <c:axId val="167746560"/>
        <c:scaling>
          <c:orientation val="minMax"/>
        </c:scaling>
        <c:axPos val="b"/>
        <c:numFmt formatCode="General" sourceLinked="1"/>
        <c:tickLblPos val="nextTo"/>
        <c:txPr>
          <a:bodyPr rot="0" vert="horz"/>
          <a:lstStyle/>
          <a:p>
            <a:pPr>
              <a:defRPr sz="1027" b="1" i="0" u="none" strike="noStrike" baseline="0">
                <a:solidFill>
                  <a:srgbClr val="000000"/>
                </a:solidFill>
                <a:latin typeface="Arial"/>
                <a:ea typeface="Arial"/>
                <a:cs typeface="Arial"/>
              </a:defRPr>
            </a:pPr>
            <a:endParaRPr lang="en-US"/>
          </a:p>
        </c:txPr>
        <c:crossAx val="168571648"/>
        <c:crosses val="autoZero"/>
        <c:auto val="1"/>
        <c:lblAlgn val="ctr"/>
        <c:lblOffset val="100"/>
      </c:catAx>
      <c:valAx>
        <c:axId val="168571648"/>
        <c:scaling>
          <c:orientation val="minMax"/>
        </c:scaling>
        <c:axPos val="l"/>
        <c:majorGridlines/>
        <c:title>
          <c:tx>
            <c:rich>
              <a:bodyPr/>
              <a:lstStyle/>
              <a:p>
                <a:pPr>
                  <a:defRPr sz="1027" b="1" i="0" u="none" strike="noStrike" baseline="0">
                    <a:solidFill>
                      <a:srgbClr val="000000"/>
                    </a:solidFill>
                    <a:latin typeface="Arial"/>
                    <a:ea typeface="Arial"/>
                    <a:cs typeface="Arial"/>
                  </a:defRPr>
                </a:pPr>
                <a:r>
                  <a:rPr lang="en-US"/>
                  <a:t>Acre Feet per Year</a:t>
                </a:r>
              </a:p>
            </c:rich>
          </c:tx>
          <c:spPr>
            <a:noFill/>
            <a:ln w="21728">
              <a:noFill/>
            </a:ln>
          </c:spPr>
        </c:title>
        <c:numFmt formatCode="#,##0" sourceLinked="1"/>
        <c:tickLblPos val="nextTo"/>
        <c:txPr>
          <a:bodyPr rot="0" vert="horz"/>
          <a:lstStyle/>
          <a:p>
            <a:pPr>
              <a:defRPr sz="1027" b="1" i="0" u="none" strike="noStrike" baseline="0">
                <a:solidFill>
                  <a:srgbClr val="000000"/>
                </a:solidFill>
                <a:latin typeface="Arial"/>
                <a:ea typeface="Arial"/>
                <a:cs typeface="Arial"/>
              </a:defRPr>
            </a:pPr>
            <a:endParaRPr lang="en-US"/>
          </a:p>
        </c:txPr>
        <c:crossAx val="167746560"/>
        <c:crosses val="autoZero"/>
        <c:crossBetween val="between"/>
      </c:valAx>
    </c:plotArea>
    <c:legend>
      <c:legendPos val="r"/>
      <c:layout>
        <c:manualLayout>
          <c:xMode val="edge"/>
          <c:yMode val="edge"/>
          <c:x val="0.20333839150227687"/>
          <c:y val="0.91540785498489463"/>
          <c:w val="0.49317147192716343"/>
          <c:h val="7.552870090634442E-2"/>
        </c:manualLayout>
      </c:layout>
      <c:txPr>
        <a:bodyPr/>
        <a:lstStyle/>
        <a:p>
          <a:pPr>
            <a:defRPr sz="941" b="1" i="0" u="none" strike="noStrike" baseline="0">
              <a:solidFill>
                <a:srgbClr val="000000"/>
              </a:solidFill>
              <a:latin typeface="Arial"/>
              <a:ea typeface="Arial"/>
              <a:cs typeface="Arial"/>
            </a:defRPr>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2010 Combined Commercial Water &amp; Sewer Rates</a:t>
            </a:r>
          </a:p>
        </c:rich>
      </c:tx>
    </c:title>
    <c:plotArea>
      <c:layout/>
      <c:barChart>
        <c:barDir val="bar"/>
        <c:grouping val="stacked"/>
        <c:ser>
          <c:idx val="0"/>
          <c:order val="0"/>
          <c:dPt>
            <c:idx val="5"/>
            <c:spPr>
              <a:solidFill>
                <a:srgbClr val="00CC00"/>
              </a:solidFill>
            </c:spPr>
          </c:dPt>
          <c:dPt>
            <c:idx val="6"/>
            <c:spPr>
              <a:solidFill>
                <a:schemeClr val="accent6">
                  <a:lumMod val="75000"/>
                </a:schemeClr>
              </a:solidFill>
            </c:spPr>
          </c:dPt>
          <c:cat>
            <c:strRef>
              <c:f>Sheet2!$A$55:$A$61</c:f>
              <c:strCache>
                <c:ptCount val="7"/>
                <c:pt idx="0">
                  <c:v>Dallas</c:v>
                </c:pt>
                <c:pt idx="1">
                  <c:v>San Antonio</c:v>
                </c:pt>
                <c:pt idx="2">
                  <c:v>Fort Worth</c:v>
                </c:pt>
                <c:pt idx="3">
                  <c:v>Houston</c:v>
                </c:pt>
                <c:pt idx="4">
                  <c:v>Austin</c:v>
                </c:pt>
                <c:pt idx="5">
                  <c:v>Texas Large City Avg.</c:v>
                </c:pt>
                <c:pt idx="6">
                  <c:v>National Avg.</c:v>
                </c:pt>
              </c:strCache>
            </c:strRef>
          </c:cat>
          <c:val>
            <c:numRef>
              <c:f>Sheet2!$B$55:$B$61</c:f>
              <c:numCache>
                <c:formatCode>"$"#,##0.00</c:formatCode>
                <c:ptCount val="7"/>
                <c:pt idx="0">
                  <c:v>5.3357000000000001</c:v>
                </c:pt>
                <c:pt idx="1">
                  <c:v>5.3863999999999992</c:v>
                </c:pt>
                <c:pt idx="2">
                  <c:v>7.3903999999999996</c:v>
                </c:pt>
                <c:pt idx="3">
                  <c:v>8.1967000000000034</c:v>
                </c:pt>
                <c:pt idx="4">
                  <c:v>11.799000000000001</c:v>
                </c:pt>
                <c:pt idx="5">
                  <c:v>7.1499999999999995</c:v>
                </c:pt>
                <c:pt idx="6">
                  <c:v>7.42</c:v>
                </c:pt>
              </c:numCache>
            </c:numRef>
          </c:val>
        </c:ser>
        <c:overlap val="100"/>
        <c:axId val="167798272"/>
        <c:axId val="167799808"/>
      </c:barChart>
      <c:catAx>
        <c:axId val="167798272"/>
        <c:scaling>
          <c:orientation val="minMax"/>
        </c:scaling>
        <c:axPos val="l"/>
        <c:tickLblPos val="nextTo"/>
        <c:crossAx val="167799808"/>
        <c:crosses val="autoZero"/>
        <c:auto val="1"/>
        <c:lblAlgn val="ctr"/>
        <c:lblOffset val="100"/>
      </c:catAx>
      <c:valAx>
        <c:axId val="167799808"/>
        <c:scaling>
          <c:orientation val="minMax"/>
          <c:max val="12"/>
        </c:scaling>
        <c:axPos val="b"/>
        <c:majorGridlines/>
        <c:title>
          <c:tx>
            <c:rich>
              <a:bodyPr/>
              <a:lstStyle/>
              <a:p>
                <a:pPr>
                  <a:defRPr/>
                </a:pPr>
                <a:r>
                  <a:rPr lang="en-US"/>
                  <a:t>Dollars per 1,000 Gallons</a:t>
                </a:r>
              </a:p>
            </c:rich>
          </c:tx>
        </c:title>
        <c:numFmt formatCode="&quot;$&quot;#,##0" sourceLinked="0"/>
        <c:tickLblPos val="nextTo"/>
        <c:txPr>
          <a:bodyPr rot="-5400000" vert="horz"/>
          <a:lstStyle/>
          <a:p>
            <a:pPr>
              <a:defRPr/>
            </a:pPr>
            <a:endParaRPr lang="en-US"/>
          </a:p>
        </c:txPr>
        <c:crossAx val="167798272"/>
        <c:crosses val="autoZero"/>
        <c:crossBetween val="between"/>
        <c:majorUnit val="1"/>
      </c:valAx>
    </c:plotArea>
    <c:plotVisOnly val="1"/>
    <c:dispBlanksAs val="gap"/>
  </c:chart>
  <c:txPr>
    <a:bodyPr/>
    <a:lstStyle/>
    <a:p>
      <a:pPr>
        <a:defRPr sz="1200" b="1">
          <a:latin typeface="Arial" pitchFamily="34" charset="0"/>
          <a:cs typeface="Arial" pitchFamily="34"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FF"/>
                </a:solidFill>
                <a:latin typeface="Arial"/>
                <a:ea typeface="Arial"/>
                <a:cs typeface="Arial"/>
              </a:defRPr>
            </a:pPr>
            <a:r>
              <a:rPr lang="en-US" sz="1200" baseline="0">
                <a:solidFill>
                  <a:sysClr val="windowText" lastClr="000000"/>
                </a:solidFill>
              </a:rPr>
              <a:t>Figure 2. Energy Costs for Heating Water by 55</a:t>
            </a:r>
            <a:r>
              <a:rPr lang="en-US" sz="1200" baseline="30000">
                <a:solidFill>
                  <a:sysClr val="windowText" lastClr="000000"/>
                </a:solidFill>
              </a:rPr>
              <a:t>o</a:t>
            </a:r>
            <a:r>
              <a:rPr lang="en-US" sz="1200" baseline="0">
                <a:solidFill>
                  <a:sysClr val="windowText" lastClr="000000"/>
                </a:solidFill>
              </a:rPr>
              <a:t>F</a:t>
            </a:r>
            <a:endParaRPr lang="en-US" sz="1200" baseline="30000">
              <a:solidFill>
                <a:sysClr val="windowText" lastClr="000000"/>
              </a:solidFill>
            </a:endParaRPr>
          </a:p>
        </c:rich>
      </c:tx>
      <c:layout>
        <c:manualLayout>
          <c:xMode val="edge"/>
          <c:yMode val="edge"/>
          <c:x val="0.16384736202209552"/>
          <c:y val="1.9562640665003073E-2"/>
        </c:manualLayout>
      </c:layout>
      <c:spPr>
        <a:noFill/>
        <a:ln w="25400">
          <a:noFill/>
        </a:ln>
      </c:spPr>
    </c:title>
    <c:plotArea>
      <c:layout>
        <c:manualLayout>
          <c:layoutTarget val="inner"/>
          <c:xMode val="edge"/>
          <c:yMode val="edge"/>
          <c:x val="0.16962025316455687"/>
          <c:y val="9.1064597141185047E-2"/>
          <c:w val="0.76455696202531642"/>
          <c:h val="0.68509645669291475"/>
        </c:manualLayout>
      </c:layout>
      <c:barChart>
        <c:barDir val="bar"/>
        <c:grouping val="clustered"/>
        <c:ser>
          <c:idx val="0"/>
          <c:order val="0"/>
          <c:tx>
            <c:v>Gas</c:v>
          </c:tx>
          <c:spPr>
            <a:solidFill>
              <a:srgbClr val="0000FF"/>
            </a:solidFill>
            <a:ln w="12700">
              <a:solidFill>
                <a:srgbClr val="000000"/>
              </a:solidFill>
              <a:prstDash val="solid"/>
            </a:ln>
          </c:spPr>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(2)'!$C$18:$C$29</c:f>
              <c:numCache>
                <c:formatCode>#,##0.00</c:formatCode>
                <c:ptCount val="12"/>
                <c:pt idx="0">
                  <c:v>2.4463999999999997</c:v>
                </c:pt>
                <c:pt idx="1">
                  <c:v>3.6696</c:v>
                </c:pt>
                <c:pt idx="2">
                  <c:v>4.8927999999999985</c:v>
                </c:pt>
                <c:pt idx="3">
                  <c:v>6.1160000000000005</c:v>
                </c:pt>
                <c:pt idx="4">
                  <c:v>7.3391999999999999</c:v>
                </c:pt>
                <c:pt idx="5">
                  <c:v>8.5624000000000748</c:v>
                </c:pt>
                <c:pt idx="6">
                  <c:v>9.7856000000000005</c:v>
                </c:pt>
                <c:pt idx="7">
                  <c:v>11.008800000000001</c:v>
                </c:pt>
                <c:pt idx="8" formatCode="0.00">
                  <c:v>12.232000000000001</c:v>
                </c:pt>
                <c:pt idx="9" formatCode="0.00">
                  <c:v>13.455200000000024</c:v>
                </c:pt>
                <c:pt idx="10" formatCode="0.00">
                  <c:v>14.6784</c:v>
                </c:pt>
                <c:pt idx="11" formatCode="0.00">
                  <c:v>15.9016</c:v>
                </c:pt>
              </c:numCache>
            </c:numRef>
          </c:val>
        </c:ser>
        <c:ser>
          <c:idx val="1"/>
          <c:order val="1"/>
          <c:tx>
            <c:v>Electric</c:v>
          </c:tx>
          <c:spPr>
            <a:solidFill>
              <a:srgbClr val="FFFFFF"/>
            </a:solidFill>
            <a:ln w="38100">
              <a:solidFill>
                <a:srgbClr val="FF0000"/>
              </a:solidFill>
              <a:prstDash val="solid"/>
            </a:ln>
          </c:spPr>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(2)'!$D$18:$D$29</c:f>
              <c:numCache>
                <c:formatCode>#,##0.00</c:formatCode>
                <c:ptCount val="12"/>
                <c:pt idx="0">
                  <c:v>5.6588585439573045</c:v>
                </c:pt>
                <c:pt idx="1">
                  <c:v>8.4882878159359727</c:v>
                </c:pt>
                <c:pt idx="2">
                  <c:v>11.31771708791463</c:v>
                </c:pt>
                <c:pt idx="3">
                  <c:v>14.1471463598933</c:v>
                </c:pt>
                <c:pt idx="4">
                  <c:v>16.976575631871889</c:v>
                </c:pt>
                <c:pt idx="5">
                  <c:v>19.806004903850631</c:v>
                </c:pt>
                <c:pt idx="6">
                  <c:v>22.635434175829229</c:v>
                </c:pt>
                <c:pt idx="7">
                  <c:v>25.464863447807915</c:v>
                </c:pt>
                <c:pt idx="8" formatCode="0.00">
                  <c:v>28.29429271978659</c:v>
                </c:pt>
                <c:pt idx="9" formatCode="0.00">
                  <c:v>31.123721991765002</c:v>
                </c:pt>
                <c:pt idx="10" formatCode="0.00">
                  <c:v>33.953151263743322</c:v>
                </c:pt>
                <c:pt idx="11" formatCode="0.00">
                  <c:v>36.782580535722545</c:v>
                </c:pt>
              </c:numCache>
            </c:numRef>
          </c:val>
        </c:ser>
        <c:gapWidth val="180"/>
        <c:overlap val="-50"/>
        <c:axId val="167808384"/>
        <c:axId val="167826944"/>
      </c:barChart>
      <c:catAx>
        <c:axId val="167808384"/>
        <c:scaling>
          <c:orientation val="minMax"/>
        </c:scaling>
        <c:axPos val="l"/>
        <c:title>
          <c:tx>
            <c:rich>
              <a:bodyPr/>
              <a:lstStyle/>
              <a:p>
                <a:pPr>
                  <a:defRPr sz="1200" b="1" i="0" u="none" strike="noStrike" baseline="0">
                    <a:solidFill>
                      <a:srgbClr val="0000FF"/>
                    </a:solidFill>
                    <a:latin typeface="Arial"/>
                    <a:ea typeface="Arial"/>
                    <a:cs typeface="Arial"/>
                  </a:defRPr>
                </a:pPr>
                <a:r>
                  <a:rPr lang="en-US"/>
                  <a:t>Cents/kWh or  $/MCF</a:t>
                </a:r>
              </a:p>
            </c:rich>
          </c:tx>
          <c:layout>
            <c:manualLayout>
              <c:xMode val="edge"/>
              <c:yMode val="edge"/>
              <c:x val="2.5316342036192839E-2"/>
              <c:y val="0.26684321833871483"/>
            </c:manualLayout>
          </c:layout>
          <c:spPr>
            <a:noFill/>
            <a:ln w="25400">
              <a:noFill/>
            </a:ln>
          </c:spPr>
        </c:title>
        <c:numFmt formatCode="#,##0" sourceLinked="0"/>
        <c:tickLblPos val="nextTo"/>
        <c:spPr>
          <a:ln w="3175">
            <a:solidFill>
              <a:srgbClr val="000000"/>
            </a:solidFill>
            <a:prstDash val="solid"/>
          </a:ln>
        </c:spPr>
        <c:txPr>
          <a:bodyPr rot="0" vert="horz"/>
          <a:lstStyle/>
          <a:p>
            <a:pPr>
              <a:defRPr sz="1200" b="1" i="0" u="none" strike="noStrike" baseline="0">
                <a:solidFill>
                  <a:srgbClr val="0000FF"/>
                </a:solidFill>
                <a:latin typeface="Arial"/>
                <a:ea typeface="Arial"/>
                <a:cs typeface="Arial"/>
              </a:defRPr>
            </a:pPr>
            <a:endParaRPr lang="en-US"/>
          </a:p>
        </c:txPr>
        <c:crossAx val="167826944"/>
        <c:crosses val="autoZero"/>
        <c:auto val="1"/>
        <c:lblAlgn val="ctr"/>
        <c:lblOffset val="100"/>
        <c:tickLblSkip val="1"/>
        <c:tickMarkSkip val="1"/>
      </c:catAx>
      <c:valAx>
        <c:axId val="167826944"/>
        <c:scaling>
          <c:orientation val="minMax"/>
          <c:max val="40"/>
        </c:scaling>
        <c:axPos val="b"/>
        <c:majorGridlines>
          <c:spPr>
            <a:ln w="3175">
              <a:solidFill>
                <a:srgbClr val="000000"/>
              </a:solidFill>
              <a:prstDash val="solid"/>
            </a:ln>
          </c:spPr>
        </c:majorGridlines>
        <c:title>
          <c:tx>
            <c:rich>
              <a:bodyPr/>
              <a:lstStyle/>
              <a:p>
                <a:pPr>
                  <a:defRPr sz="975" b="1" i="0" u="none" strike="noStrike" baseline="0">
                    <a:solidFill>
                      <a:srgbClr val="FF0000"/>
                    </a:solidFill>
                    <a:latin typeface="Arial"/>
                    <a:ea typeface="Arial"/>
                    <a:cs typeface="Arial"/>
                  </a:defRPr>
                </a:pPr>
                <a:r>
                  <a:rPr lang="en-US"/>
                  <a:t>$/1,000 Gallons</a:t>
                </a:r>
              </a:p>
            </c:rich>
          </c:tx>
          <c:layout>
            <c:manualLayout>
              <c:xMode val="edge"/>
              <c:yMode val="edge"/>
              <c:x val="0.43194916424921093"/>
              <c:y val="0.85236154855643043"/>
            </c:manualLayout>
          </c:layout>
          <c:spPr>
            <a:noFill/>
            <a:ln w="25400">
              <a:noFill/>
            </a:ln>
          </c:spPr>
        </c:title>
        <c:numFmt formatCode="\$#,##0" sourceLinked="0"/>
        <c:tickLblPos val="nextTo"/>
        <c:spPr>
          <a:ln w="3175">
            <a:solidFill>
              <a:srgbClr val="000000"/>
            </a:solidFill>
            <a:prstDash val="solid"/>
          </a:ln>
        </c:spPr>
        <c:txPr>
          <a:bodyPr rot="-5400000" vert="horz"/>
          <a:lstStyle/>
          <a:p>
            <a:pPr>
              <a:defRPr sz="975" b="1" i="0" u="none" strike="noStrike" baseline="0">
                <a:solidFill>
                  <a:srgbClr val="FF0000"/>
                </a:solidFill>
                <a:latin typeface="Arial"/>
                <a:ea typeface="Arial"/>
                <a:cs typeface="Arial"/>
              </a:defRPr>
            </a:pPr>
            <a:endParaRPr lang="en-US"/>
          </a:p>
        </c:txPr>
        <c:crossAx val="167808384"/>
        <c:crosses val="autoZero"/>
        <c:crossBetween val="between"/>
        <c:majorUnit val="2"/>
      </c:valAx>
      <c:spPr>
        <a:solidFill>
          <a:srgbClr val="FFFFFF"/>
        </a:solidFill>
        <a:ln w="12700">
          <a:solidFill>
            <a:srgbClr val="808080"/>
          </a:solidFill>
          <a:prstDash val="solid"/>
        </a:ln>
      </c:spPr>
    </c:plotArea>
    <c:legend>
      <c:legendPos val="r"/>
      <c:layout>
        <c:manualLayout>
          <c:xMode val="edge"/>
          <c:yMode val="edge"/>
          <c:x val="0.39415204678362581"/>
          <c:y val="0.90495844269466363"/>
          <c:w val="0.29113924050632267"/>
          <c:h val="8.1433224755700181E-2"/>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FF"/>
                </a:solidFill>
                <a:latin typeface="Arial"/>
                <a:ea typeface="Arial"/>
                <a:cs typeface="Arial"/>
              </a:defRPr>
            </a:pPr>
            <a:r>
              <a:rPr lang="en-US" sz="1200" baseline="0">
                <a:solidFill>
                  <a:sysClr val="windowText" lastClr="000000"/>
                </a:solidFill>
              </a:rPr>
              <a:t>Figure 3. Energy Costs for Heating Water by 120</a:t>
            </a:r>
            <a:r>
              <a:rPr lang="en-US" sz="1200" baseline="30000">
                <a:solidFill>
                  <a:sysClr val="windowText" lastClr="000000"/>
                </a:solidFill>
              </a:rPr>
              <a:t>o</a:t>
            </a:r>
            <a:r>
              <a:rPr lang="en-US" sz="1200" baseline="0">
                <a:solidFill>
                  <a:sysClr val="windowText" lastClr="000000"/>
                </a:solidFill>
              </a:rPr>
              <a:t>F</a:t>
            </a:r>
            <a:endParaRPr lang="en-US" sz="1200" baseline="30000">
              <a:solidFill>
                <a:sysClr val="windowText" lastClr="000000"/>
              </a:solidFill>
            </a:endParaRPr>
          </a:p>
        </c:rich>
      </c:tx>
      <c:layout>
        <c:manualLayout>
          <c:xMode val="edge"/>
          <c:yMode val="edge"/>
          <c:x val="0.1532443891499049"/>
          <c:y val="1.6286745406824149E-2"/>
        </c:manualLayout>
      </c:layout>
      <c:spPr>
        <a:noFill/>
        <a:ln w="25400">
          <a:noFill/>
        </a:ln>
      </c:spPr>
    </c:title>
    <c:plotArea>
      <c:layout>
        <c:manualLayout>
          <c:layoutTarget val="inner"/>
          <c:xMode val="edge"/>
          <c:yMode val="edge"/>
          <c:x val="0.16962025316455687"/>
          <c:y val="9.1064597141184728E-2"/>
          <c:w val="0.76455696202531642"/>
          <c:h val="0.68509645669291364"/>
        </c:manualLayout>
      </c:layout>
      <c:barChart>
        <c:barDir val="bar"/>
        <c:grouping val="clustered"/>
        <c:ser>
          <c:idx val="0"/>
          <c:order val="0"/>
          <c:tx>
            <c:v>Gas</c:v>
          </c:tx>
          <c:spPr>
            <a:solidFill>
              <a:srgbClr val="0000FF"/>
            </a:solidFill>
            <a:ln w="12700">
              <a:solidFill>
                <a:srgbClr val="000000"/>
              </a:solidFill>
              <a:prstDash val="solid"/>
            </a:ln>
          </c:spPr>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(2)'!$C$18:$C$29</c:f>
              <c:numCache>
                <c:formatCode>#,##0.00</c:formatCode>
                <c:ptCount val="12"/>
                <c:pt idx="0">
                  <c:v>5.3376000000000001</c:v>
                </c:pt>
                <c:pt idx="1">
                  <c:v>8.0064000000000028</c:v>
                </c:pt>
                <c:pt idx="2">
                  <c:v>10.6752</c:v>
                </c:pt>
                <c:pt idx="3">
                  <c:v>13.344000000000001</c:v>
                </c:pt>
                <c:pt idx="4">
                  <c:v>16.012799999999803</c:v>
                </c:pt>
                <c:pt idx="5">
                  <c:v>18.6816</c:v>
                </c:pt>
                <c:pt idx="6">
                  <c:v>21.3504</c:v>
                </c:pt>
                <c:pt idx="7">
                  <c:v>24.019200000000001</c:v>
                </c:pt>
                <c:pt idx="8" formatCode="0.00">
                  <c:v>26.688000000000002</c:v>
                </c:pt>
                <c:pt idx="9" formatCode="0.00">
                  <c:v>29.356800000000035</c:v>
                </c:pt>
                <c:pt idx="10" formatCode="0.00">
                  <c:v>32.025600000000011</c:v>
                </c:pt>
                <c:pt idx="11" formatCode="0.00">
                  <c:v>34.694400000000002</c:v>
                </c:pt>
              </c:numCache>
            </c:numRef>
          </c:val>
        </c:ser>
        <c:ser>
          <c:idx val="1"/>
          <c:order val="1"/>
          <c:tx>
            <c:v>Electric</c:v>
          </c:tx>
          <c:spPr>
            <a:solidFill>
              <a:srgbClr val="FFFFFF"/>
            </a:solidFill>
            <a:ln w="38100">
              <a:solidFill>
                <a:srgbClr val="FF0000"/>
              </a:solidFill>
              <a:prstDash val="solid"/>
            </a:ln>
          </c:spPr>
          <c:cat>
            <c:numRef>
              <c:f>'Hot water costs (2)'!$E$18:$E$29</c:f>
              <c:numCache>
                <c:formatCode>#,##0.00</c:formatCode>
                <c:ptCount val="12"/>
                <c:pt idx="0">
                  <c:v>4</c:v>
                </c:pt>
                <c:pt idx="1">
                  <c:v>6</c:v>
                </c:pt>
                <c:pt idx="2">
                  <c:v>8</c:v>
                </c:pt>
                <c:pt idx="3">
                  <c:v>10</c:v>
                </c:pt>
                <c:pt idx="4">
                  <c:v>12</c:v>
                </c:pt>
                <c:pt idx="5">
                  <c:v>14</c:v>
                </c:pt>
                <c:pt idx="6">
                  <c:v>16</c:v>
                </c:pt>
                <c:pt idx="7">
                  <c:v>18</c:v>
                </c:pt>
                <c:pt idx="8" formatCode="General">
                  <c:v>20</c:v>
                </c:pt>
                <c:pt idx="9" formatCode="General">
                  <c:v>22</c:v>
                </c:pt>
                <c:pt idx="10" formatCode="General">
                  <c:v>24</c:v>
                </c:pt>
                <c:pt idx="11" formatCode="General">
                  <c:v>26</c:v>
                </c:pt>
              </c:numCache>
            </c:numRef>
          </c:cat>
          <c:val>
            <c:numRef>
              <c:f>'Hot water costs (2)'!$D$18:$D$29</c:f>
              <c:numCache>
                <c:formatCode>#,##0.00</c:formatCode>
                <c:ptCount val="12"/>
                <c:pt idx="0">
                  <c:v>12.346600459543344</c:v>
                </c:pt>
                <c:pt idx="1">
                  <c:v>18.519900689314891</c:v>
                </c:pt>
                <c:pt idx="2">
                  <c:v>24.693200919086635</c:v>
                </c:pt>
                <c:pt idx="3">
                  <c:v>30.866501148858095</c:v>
                </c:pt>
                <c:pt idx="4">
                  <c:v>37.039801378629697</c:v>
                </c:pt>
                <c:pt idx="5">
                  <c:v>43.213101608401317</c:v>
                </c:pt>
                <c:pt idx="6">
                  <c:v>49.386401838172937</c:v>
                </c:pt>
                <c:pt idx="7">
                  <c:v>55.559702067944244</c:v>
                </c:pt>
                <c:pt idx="8" formatCode="0.00">
                  <c:v>61.733002297716155</c:v>
                </c:pt>
                <c:pt idx="9" formatCode="0.00">
                  <c:v>67.906302527486872</c:v>
                </c:pt>
                <c:pt idx="10" formatCode="0.00">
                  <c:v>74.079602757258399</c:v>
                </c:pt>
                <c:pt idx="11" formatCode="0.00">
                  <c:v>80.252902987030978</c:v>
                </c:pt>
              </c:numCache>
            </c:numRef>
          </c:val>
        </c:ser>
        <c:gapWidth val="180"/>
        <c:overlap val="-50"/>
        <c:axId val="168114432"/>
        <c:axId val="168124800"/>
      </c:barChart>
      <c:catAx>
        <c:axId val="168114432"/>
        <c:scaling>
          <c:orientation val="minMax"/>
        </c:scaling>
        <c:axPos val="l"/>
        <c:title>
          <c:tx>
            <c:rich>
              <a:bodyPr/>
              <a:lstStyle/>
              <a:p>
                <a:pPr>
                  <a:defRPr sz="1200" b="1" i="0" u="none" strike="noStrike" baseline="0">
                    <a:solidFill>
                      <a:srgbClr val="0000FF"/>
                    </a:solidFill>
                    <a:latin typeface="Arial"/>
                    <a:ea typeface="Arial"/>
                    <a:cs typeface="Arial"/>
                  </a:defRPr>
                </a:pPr>
                <a:r>
                  <a:rPr lang="en-US"/>
                  <a:t>Cents/kWh or  $/MCF</a:t>
                </a:r>
              </a:p>
            </c:rich>
          </c:tx>
          <c:layout>
            <c:manualLayout>
              <c:xMode val="edge"/>
              <c:yMode val="edge"/>
              <c:x val="2.5316342036192839E-2"/>
              <c:y val="0.26684321833871483"/>
            </c:manualLayout>
          </c:layout>
          <c:spPr>
            <a:noFill/>
            <a:ln w="25400">
              <a:noFill/>
            </a:ln>
          </c:spPr>
        </c:title>
        <c:numFmt formatCode="#,##0" sourceLinked="0"/>
        <c:tickLblPos val="nextTo"/>
        <c:spPr>
          <a:ln w="3175">
            <a:solidFill>
              <a:srgbClr val="000000"/>
            </a:solidFill>
            <a:prstDash val="solid"/>
          </a:ln>
        </c:spPr>
        <c:txPr>
          <a:bodyPr rot="0" vert="horz"/>
          <a:lstStyle/>
          <a:p>
            <a:pPr>
              <a:defRPr sz="1200" b="1" i="0" u="none" strike="noStrike" baseline="0">
                <a:solidFill>
                  <a:srgbClr val="0000FF"/>
                </a:solidFill>
                <a:latin typeface="Arial"/>
                <a:ea typeface="Arial"/>
                <a:cs typeface="Arial"/>
              </a:defRPr>
            </a:pPr>
            <a:endParaRPr lang="en-US"/>
          </a:p>
        </c:txPr>
        <c:crossAx val="168124800"/>
        <c:crosses val="autoZero"/>
        <c:auto val="1"/>
        <c:lblAlgn val="ctr"/>
        <c:lblOffset val="100"/>
        <c:tickLblSkip val="1"/>
        <c:tickMarkSkip val="1"/>
      </c:catAx>
      <c:valAx>
        <c:axId val="168124800"/>
        <c:scaling>
          <c:orientation val="minMax"/>
          <c:max val="85"/>
        </c:scaling>
        <c:axPos val="b"/>
        <c:majorGridlines>
          <c:spPr>
            <a:ln w="3175">
              <a:solidFill>
                <a:srgbClr val="000000"/>
              </a:solidFill>
              <a:prstDash val="solid"/>
            </a:ln>
          </c:spPr>
        </c:majorGridlines>
        <c:title>
          <c:tx>
            <c:rich>
              <a:bodyPr/>
              <a:lstStyle/>
              <a:p>
                <a:pPr>
                  <a:defRPr sz="975" b="1" i="0" u="none" strike="noStrike" baseline="0">
                    <a:solidFill>
                      <a:srgbClr val="FF0000"/>
                    </a:solidFill>
                    <a:latin typeface="Arial"/>
                    <a:ea typeface="Arial"/>
                    <a:cs typeface="Arial"/>
                  </a:defRPr>
                </a:pPr>
                <a:r>
                  <a:rPr lang="en-US"/>
                  <a:t>$/1,000 Gallons</a:t>
                </a:r>
              </a:p>
            </c:rich>
          </c:tx>
          <c:layout>
            <c:manualLayout>
              <c:xMode val="edge"/>
              <c:yMode val="edge"/>
              <c:x val="0.43194916424921126"/>
              <c:y val="0.85236154855643043"/>
            </c:manualLayout>
          </c:layout>
          <c:spPr>
            <a:noFill/>
            <a:ln w="25400">
              <a:noFill/>
            </a:ln>
          </c:spPr>
        </c:title>
        <c:numFmt formatCode="\$#,##0" sourceLinked="0"/>
        <c:tickLblPos val="nextTo"/>
        <c:spPr>
          <a:ln w="3175">
            <a:solidFill>
              <a:srgbClr val="000000"/>
            </a:solidFill>
            <a:prstDash val="solid"/>
          </a:ln>
        </c:spPr>
        <c:txPr>
          <a:bodyPr rot="-5400000" vert="horz"/>
          <a:lstStyle/>
          <a:p>
            <a:pPr>
              <a:defRPr sz="975" b="1" i="0" u="none" strike="noStrike" baseline="0">
                <a:solidFill>
                  <a:srgbClr val="FF0000"/>
                </a:solidFill>
                <a:latin typeface="Arial"/>
                <a:ea typeface="Arial"/>
                <a:cs typeface="Arial"/>
              </a:defRPr>
            </a:pPr>
            <a:endParaRPr lang="en-US"/>
          </a:p>
        </c:txPr>
        <c:crossAx val="168114432"/>
        <c:crosses val="autoZero"/>
        <c:crossBetween val="between"/>
        <c:majorUnit val="5"/>
      </c:valAx>
      <c:spPr>
        <a:solidFill>
          <a:srgbClr val="FFFFFF"/>
        </a:solidFill>
        <a:ln w="12700">
          <a:solidFill>
            <a:srgbClr val="808080"/>
          </a:solidFill>
          <a:prstDash val="solid"/>
        </a:ln>
      </c:spPr>
    </c:plotArea>
    <c:legend>
      <c:legendPos val="r"/>
      <c:layout>
        <c:manualLayout>
          <c:xMode val="edge"/>
          <c:yMode val="edge"/>
          <c:x val="0.39415204678362581"/>
          <c:y val="0.90495844269466363"/>
          <c:w val="0.29113924050632234"/>
          <c:h val="8.1433224755700181E-2"/>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0.6557</cdr:x>
      <cdr:y>0.52881</cdr:y>
    </cdr:from>
    <cdr:to>
      <cdr:x>0.91354</cdr:x>
      <cdr:y>0.75722</cdr:y>
    </cdr:to>
    <cdr:sp macro="" textlink="">
      <cdr:nvSpPr>
        <cdr:cNvPr id="7169" name="Text Box 1"/>
        <cdr:cNvSpPr txBox="1">
          <a:spLocks xmlns:a="http://schemas.openxmlformats.org/drawingml/2006/main" noChangeArrowheads="1"/>
        </cdr:cNvSpPr>
      </cdr:nvSpPr>
      <cdr:spPr bwMode="auto">
        <a:xfrm xmlns:a="http://schemas.openxmlformats.org/drawingml/2006/main">
          <a:off x="2847975" y="2417705"/>
          <a:ext cx="1119900" cy="104432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FF"/>
              </a:solidFill>
              <a:latin typeface="Arial"/>
              <a:cs typeface="Arial"/>
            </a:rPr>
            <a:t>Assumes 55</a:t>
          </a:r>
          <a:r>
            <a:rPr lang="en-US" sz="1000" b="1" i="0" u="none" strike="noStrike" baseline="30000">
              <a:solidFill>
                <a:srgbClr val="0000FF"/>
              </a:solidFill>
              <a:latin typeface="Arial"/>
              <a:cs typeface="Arial"/>
            </a:rPr>
            <a:t>o</a:t>
          </a:r>
          <a:r>
            <a:rPr lang="en-US" sz="1000" b="1" i="0" u="none" strike="noStrike" baseline="0">
              <a:solidFill>
                <a:srgbClr val="0000FF"/>
              </a:solidFill>
              <a:latin typeface="Arial"/>
              <a:cs typeface="Arial"/>
            </a:rPr>
            <a:t>F Temperature Increase, 95% efficiency for electirc and 75% efficiency for gas</a:t>
          </a:r>
        </a:p>
      </cdr:txBody>
    </cdr:sp>
  </cdr:relSizeAnchor>
</c:userShapes>
</file>

<file path=word/drawings/drawing2.xml><?xml version="1.0" encoding="utf-8"?>
<c:userShapes xmlns:c="http://schemas.openxmlformats.org/drawingml/2006/chart">
  <cdr:relSizeAnchor xmlns:cdr="http://schemas.openxmlformats.org/drawingml/2006/chartDrawing">
    <cdr:from>
      <cdr:x>0.6557</cdr:x>
      <cdr:y>0.52881</cdr:y>
    </cdr:from>
    <cdr:to>
      <cdr:x>0.91354</cdr:x>
      <cdr:y>0.75722</cdr:y>
    </cdr:to>
    <cdr:sp macro="" textlink="">
      <cdr:nvSpPr>
        <cdr:cNvPr id="7169" name="Text Box 1"/>
        <cdr:cNvSpPr txBox="1">
          <a:spLocks xmlns:a="http://schemas.openxmlformats.org/drawingml/2006/main" noChangeArrowheads="1"/>
        </cdr:cNvSpPr>
      </cdr:nvSpPr>
      <cdr:spPr bwMode="auto">
        <a:xfrm xmlns:a="http://schemas.openxmlformats.org/drawingml/2006/main">
          <a:off x="2847975" y="2417705"/>
          <a:ext cx="1119900" cy="104432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000" b="1" i="0" u="none" strike="noStrike" baseline="0">
              <a:solidFill>
                <a:srgbClr val="0000FF"/>
              </a:solidFill>
              <a:latin typeface="Arial"/>
              <a:cs typeface="Arial"/>
            </a:rPr>
            <a:t>Assumes 120</a:t>
          </a:r>
          <a:r>
            <a:rPr lang="en-US" sz="1000" b="1" i="0" u="none" strike="noStrike" baseline="30000">
              <a:solidFill>
                <a:srgbClr val="0000FF"/>
              </a:solidFill>
              <a:latin typeface="Arial"/>
              <a:cs typeface="Arial"/>
            </a:rPr>
            <a:t>o</a:t>
          </a:r>
          <a:r>
            <a:rPr lang="en-US" sz="1000" b="1" i="0" u="none" strike="noStrike" baseline="0">
              <a:solidFill>
                <a:srgbClr val="0000FF"/>
              </a:solidFill>
              <a:latin typeface="Arial"/>
              <a:cs typeface="Arial"/>
            </a:rPr>
            <a:t>F Temperature Increase, 95% efficiency for electirc and 75% efficiency for gas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E6F3-A979-4494-8736-865FE54A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16430</Words>
  <Characters>93652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Hoffman</dc:creator>
  <cp:lastModifiedBy>vescobar</cp:lastModifiedBy>
  <cp:revision>4</cp:revision>
  <dcterms:created xsi:type="dcterms:W3CDTF">2012-05-29T01:51:00Z</dcterms:created>
  <dcterms:modified xsi:type="dcterms:W3CDTF">2012-06-01T13:29:00Z</dcterms:modified>
</cp:coreProperties>
</file>