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6A" w:rsidRPr="0063086A" w:rsidRDefault="0063086A" w:rsidP="0063086A">
      <w:pPr>
        <w:keepNext/>
        <w:spacing w:before="120" w:after="240" w:line="340" w:lineRule="atLeast"/>
        <w:ind w:firstLine="0"/>
        <w:jc w:val="both"/>
        <w:outlineLvl w:val="1"/>
        <w:rPr>
          <w:rFonts w:ascii="Times New Roman" w:eastAsia="Times New Roman" w:hAnsi="Times New Roman" w:cs="Times New Roman"/>
          <w:b/>
          <w:smallCaps/>
          <w:snapToGrid w:val="0"/>
          <w:sz w:val="24"/>
          <w:szCs w:val="24"/>
          <w:lang w:bidi="ar-SA"/>
        </w:rPr>
      </w:pPr>
      <w:bookmarkStart w:id="0" w:name="_Ref78270806"/>
      <w:bookmarkStart w:id="1" w:name="_Toc85508714"/>
      <w:r w:rsidRPr="0063086A">
        <w:rPr>
          <w:rFonts w:ascii="Times New Roman" w:eastAsia="Times New Roman" w:hAnsi="Times New Roman" w:cs="Times New Roman"/>
          <w:b/>
          <w:smallCaps/>
          <w:snapToGrid w:val="0"/>
          <w:sz w:val="24"/>
          <w:szCs w:val="24"/>
          <w:lang w:bidi="ar-SA"/>
        </w:rPr>
        <w:t>4.1.3</w:t>
      </w:r>
      <w:r w:rsidRPr="0063086A">
        <w:rPr>
          <w:rFonts w:ascii="Times New Roman" w:eastAsia="Times New Roman" w:hAnsi="Times New Roman" w:cs="Times New Roman"/>
          <w:b/>
          <w:smallCaps/>
          <w:snapToGrid w:val="0"/>
          <w:sz w:val="24"/>
          <w:szCs w:val="24"/>
          <w:lang w:bidi="ar-SA"/>
        </w:rPr>
        <w:tab/>
        <w:t>Crop Residue Management and Conservation Tillage</w:t>
      </w:r>
      <w:bookmarkEnd w:id="0"/>
      <w:bookmarkEnd w:id="1"/>
    </w:p>
    <w:p w:rsidR="0063086A" w:rsidRPr="0063086A" w:rsidRDefault="0063086A" w:rsidP="0063086A">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63086A">
        <w:rPr>
          <w:rFonts w:ascii="Times New Roman" w:eastAsia="Times New Roman" w:hAnsi="Times New Roman" w:cs="Times New Roman"/>
          <w:b/>
          <w:i/>
          <w:sz w:val="24"/>
          <w:szCs w:val="20"/>
          <w:lang w:bidi="ar-SA"/>
        </w:rPr>
        <w:t>A.</w:t>
      </w:r>
      <w:r w:rsidRPr="0063086A">
        <w:rPr>
          <w:rFonts w:ascii="Times New Roman" w:eastAsia="Times New Roman" w:hAnsi="Times New Roman" w:cs="Times New Roman"/>
          <w:b/>
          <w:i/>
          <w:sz w:val="24"/>
          <w:szCs w:val="20"/>
          <w:lang w:bidi="ar-SA"/>
        </w:rPr>
        <w:tab/>
        <w:t>Applicability</w:t>
      </w:r>
    </w:p>
    <w:p w:rsidR="0063086A" w:rsidRPr="0063086A" w:rsidRDefault="0063086A" w:rsidP="0063086A">
      <w:pPr>
        <w:tabs>
          <w:tab w:val="right" w:pos="9441"/>
        </w:tabs>
        <w:spacing w:after="240"/>
        <w:ind w:firstLine="0"/>
        <w:rPr>
          <w:rFonts w:ascii="Times New Roman" w:eastAsia="Times New Roman" w:hAnsi="Times New Roman" w:cs="Times New Roman"/>
          <w:sz w:val="24"/>
          <w:szCs w:val="20"/>
          <w:lang w:bidi="ar-SA"/>
        </w:rPr>
      </w:pPr>
      <w:r w:rsidRPr="0063086A">
        <w:rPr>
          <w:rFonts w:ascii="Times New Roman" w:eastAsia="Times New Roman" w:hAnsi="Times New Roman" w:cs="Times New Roman"/>
          <w:sz w:val="24"/>
          <w:szCs w:val="20"/>
          <w:lang w:bidi="ar-SA"/>
        </w:rPr>
        <w:t xml:space="preserve">This BMP is applicable to irrigated crops and most agricultural producers using irrigation water. Conservation tillage in general is applicable to both irrigated and </w:t>
      </w:r>
      <w:proofErr w:type="spellStart"/>
      <w:r w:rsidRPr="0063086A">
        <w:rPr>
          <w:rFonts w:ascii="Times New Roman" w:eastAsia="Times New Roman" w:hAnsi="Times New Roman" w:cs="Times New Roman"/>
          <w:sz w:val="24"/>
          <w:szCs w:val="20"/>
          <w:lang w:bidi="ar-SA"/>
        </w:rPr>
        <w:t>dryland</w:t>
      </w:r>
      <w:proofErr w:type="spellEnd"/>
      <w:r w:rsidRPr="0063086A">
        <w:rPr>
          <w:rFonts w:ascii="Times New Roman" w:eastAsia="Times New Roman" w:hAnsi="Times New Roman" w:cs="Times New Roman"/>
          <w:sz w:val="24"/>
          <w:szCs w:val="20"/>
          <w:lang w:bidi="ar-SA"/>
        </w:rPr>
        <w:t xml:space="preserve"> farming and can be used to preserve soil moisture in areas where there is significant winter precipitation to allow conversion of irrigated land to </w:t>
      </w:r>
      <w:proofErr w:type="spellStart"/>
      <w:r w:rsidRPr="0063086A">
        <w:rPr>
          <w:rFonts w:ascii="Times New Roman" w:eastAsia="Times New Roman" w:hAnsi="Times New Roman" w:cs="Times New Roman"/>
          <w:sz w:val="24"/>
          <w:szCs w:val="20"/>
          <w:lang w:bidi="ar-SA"/>
        </w:rPr>
        <w:t>dryland</w:t>
      </w:r>
      <w:proofErr w:type="spellEnd"/>
      <w:r w:rsidRPr="0063086A">
        <w:rPr>
          <w:rFonts w:ascii="Times New Roman" w:eastAsia="Times New Roman" w:hAnsi="Times New Roman" w:cs="Times New Roman"/>
          <w:sz w:val="24"/>
          <w:szCs w:val="20"/>
          <w:lang w:bidi="ar-SA"/>
        </w:rPr>
        <w:t xml:space="preserve"> farming.</w:t>
      </w:r>
    </w:p>
    <w:p w:rsidR="0063086A" w:rsidRPr="0063086A" w:rsidRDefault="0063086A" w:rsidP="0063086A">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63086A">
        <w:rPr>
          <w:rFonts w:ascii="Times New Roman" w:eastAsia="Times New Roman" w:hAnsi="Times New Roman" w:cs="Times New Roman"/>
          <w:b/>
          <w:i/>
          <w:sz w:val="24"/>
          <w:szCs w:val="20"/>
          <w:lang w:bidi="ar-SA"/>
        </w:rPr>
        <w:t>B.</w:t>
      </w:r>
      <w:r w:rsidRPr="0063086A">
        <w:rPr>
          <w:rFonts w:ascii="Times New Roman" w:eastAsia="Times New Roman" w:hAnsi="Times New Roman" w:cs="Times New Roman"/>
          <w:b/>
          <w:i/>
          <w:sz w:val="24"/>
          <w:szCs w:val="20"/>
          <w:lang w:bidi="ar-SA"/>
        </w:rPr>
        <w:tab/>
        <w:t>Description</w:t>
      </w:r>
    </w:p>
    <w:p w:rsidR="0063086A" w:rsidRPr="0063086A" w:rsidRDefault="0063086A" w:rsidP="0063086A">
      <w:pPr>
        <w:tabs>
          <w:tab w:val="right" w:pos="9441"/>
        </w:tabs>
        <w:spacing w:after="240"/>
        <w:ind w:firstLine="0"/>
        <w:rPr>
          <w:rFonts w:ascii="Times New Roman" w:eastAsia="Times New Roman" w:hAnsi="Times New Roman" w:cs="Times New Roman"/>
          <w:sz w:val="24"/>
          <w:szCs w:val="20"/>
          <w:lang w:bidi="ar-SA"/>
        </w:rPr>
      </w:pPr>
      <w:r w:rsidRPr="0063086A">
        <w:rPr>
          <w:rFonts w:ascii="Times New Roman" w:eastAsia="Times New Roman" w:hAnsi="Times New Roman" w:cs="Times New Roman"/>
          <w:sz w:val="24"/>
          <w:szCs w:val="20"/>
          <w:lang w:bidi="ar-SA"/>
        </w:rPr>
        <w:t>This BMP includes tillage methods such as no till, strip till, mulch tillage, and ridge till. Residue management and conservation tillage allow for the management of the amount, orientation and distribution of crop and other plant residue on the soil surface year-round on crops grown where the entire field surface is tilled prior to planting. Conservation tillage improves the ability of the soil to hold moisture, reduces the amount of water that runs off the field, and reduces evaporation of water from the soil surface.</w:t>
      </w:r>
    </w:p>
    <w:p w:rsidR="0063086A" w:rsidRPr="0063086A" w:rsidRDefault="0063086A" w:rsidP="0063086A">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63086A">
        <w:rPr>
          <w:rFonts w:ascii="Times New Roman" w:eastAsia="Times New Roman" w:hAnsi="Times New Roman" w:cs="Times New Roman"/>
          <w:b/>
          <w:i/>
          <w:sz w:val="24"/>
          <w:szCs w:val="20"/>
          <w:lang w:bidi="ar-SA"/>
        </w:rPr>
        <w:t>C.</w:t>
      </w:r>
      <w:r w:rsidRPr="0063086A">
        <w:rPr>
          <w:rFonts w:ascii="Times New Roman" w:eastAsia="Times New Roman" w:hAnsi="Times New Roman" w:cs="Times New Roman"/>
          <w:b/>
          <w:i/>
          <w:sz w:val="24"/>
          <w:szCs w:val="20"/>
          <w:lang w:bidi="ar-SA"/>
        </w:rPr>
        <w:tab/>
        <w:t>Implementation</w:t>
      </w:r>
    </w:p>
    <w:p w:rsidR="0063086A" w:rsidRPr="0063086A" w:rsidRDefault="0063086A" w:rsidP="0063086A">
      <w:pPr>
        <w:tabs>
          <w:tab w:val="right" w:pos="9441"/>
        </w:tabs>
        <w:spacing w:after="240"/>
        <w:ind w:firstLine="0"/>
        <w:rPr>
          <w:rFonts w:ascii="Times New Roman" w:eastAsia="Times New Roman" w:hAnsi="Times New Roman" w:cs="Times New Roman"/>
          <w:sz w:val="24"/>
          <w:szCs w:val="20"/>
          <w:lang w:bidi="ar-SA"/>
        </w:rPr>
      </w:pPr>
      <w:r w:rsidRPr="0063086A">
        <w:rPr>
          <w:rFonts w:ascii="Times New Roman" w:eastAsia="Times New Roman" w:hAnsi="Times New Roman" w:cs="Times New Roman"/>
          <w:sz w:val="24"/>
          <w:szCs w:val="20"/>
          <w:lang w:bidi="ar-SA"/>
        </w:rPr>
        <w:t>The number, sequence and timing of tillage and planting operations and the selection of ground-engaging components shall be managed to achieve the planned amount, distribution and orientation of the residue after planting or at other essential time periods. Loose residue shall be uniformly distributed on the soil surface. Tillage implements shall be equipped to operate through plant residues to maintain residue on or near the soil surface by undercutting or mixing. Planting devices shall be equipped to plant in the distributed residue on the soil surface or mixed in the tillage layer.</w:t>
      </w:r>
    </w:p>
    <w:p w:rsidR="0063086A" w:rsidRPr="0063086A" w:rsidRDefault="0063086A" w:rsidP="0063086A">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63086A">
        <w:rPr>
          <w:rFonts w:ascii="Times New Roman" w:eastAsia="Times New Roman" w:hAnsi="Times New Roman" w:cs="Times New Roman"/>
          <w:b/>
          <w:i/>
          <w:sz w:val="24"/>
          <w:szCs w:val="20"/>
          <w:lang w:bidi="ar-SA"/>
        </w:rPr>
        <w:t>D.</w:t>
      </w:r>
      <w:r w:rsidRPr="0063086A">
        <w:rPr>
          <w:rFonts w:ascii="Times New Roman" w:eastAsia="Times New Roman" w:hAnsi="Times New Roman" w:cs="Times New Roman"/>
          <w:b/>
          <w:i/>
          <w:sz w:val="24"/>
          <w:szCs w:val="20"/>
          <w:lang w:bidi="ar-SA"/>
        </w:rPr>
        <w:tab/>
        <w:t>Scope and Schedule</w:t>
      </w:r>
    </w:p>
    <w:p w:rsidR="0063086A" w:rsidRPr="0063086A" w:rsidRDefault="0063086A" w:rsidP="0063086A">
      <w:pPr>
        <w:tabs>
          <w:tab w:val="right" w:pos="9441"/>
        </w:tabs>
        <w:spacing w:after="240"/>
        <w:ind w:firstLine="0"/>
        <w:rPr>
          <w:rFonts w:ascii="Times New Roman" w:eastAsia="Times New Roman" w:hAnsi="Times New Roman" w:cs="Times New Roman"/>
          <w:sz w:val="24"/>
          <w:szCs w:val="20"/>
          <w:lang w:bidi="ar-SA"/>
        </w:rPr>
      </w:pPr>
      <w:r w:rsidRPr="0063086A">
        <w:rPr>
          <w:rFonts w:ascii="Times New Roman" w:eastAsia="Times New Roman" w:hAnsi="Times New Roman" w:cs="Times New Roman"/>
          <w:sz w:val="24"/>
          <w:szCs w:val="20"/>
          <w:lang w:bidi="ar-SA"/>
        </w:rPr>
        <w:t>For furrow irrigation, crop residue in furrows can impede the flow of water down the field and cause problems with irrigation uniformity and application efficiency. Conservation tillage is more appropriate with some types of irrigation systems than others. For example, conservation tillage works well with low-pressure center pivot irrigation and subsurface drip irrigation.</w:t>
      </w:r>
    </w:p>
    <w:p w:rsidR="0063086A" w:rsidRPr="0063086A" w:rsidRDefault="0063086A" w:rsidP="0063086A">
      <w:pPr>
        <w:tabs>
          <w:tab w:val="right" w:pos="9441"/>
        </w:tabs>
        <w:spacing w:after="240"/>
        <w:ind w:firstLine="0"/>
        <w:rPr>
          <w:rFonts w:ascii="Times New Roman" w:eastAsia="Times New Roman" w:hAnsi="Times New Roman" w:cs="Times New Roman"/>
          <w:sz w:val="24"/>
          <w:szCs w:val="20"/>
          <w:lang w:bidi="ar-SA"/>
        </w:rPr>
      </w:pPr>
      <w:r w:rsidRPr="0063086A">
        <w:rPr>
          <w:rFonts w:ascii="Times New Roman" w:eastAsia="Times New Roman" w:hAnsi="Times New Roman" w:cs="Times New Roman"/>
          <w:sz w:val="24"/>
          <w:szCs w:val="20"/>
          <w:lang w:bidi="ar-SA"/>
        </w:rPr>
        <w:t>Residue management and conservation tillage may be practiced continuously throughout the crop sequence or may be managed as part of a residue management system that includes other tillage methods such as no till.</w:t>
      </w:r>
    </w:p>
    <w:p w:rsidR="0063086A" w:rsidRPr="0063086A" w:rsidRDefault="0063086A" w:rsidP="0063086A">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63086A">
        <w:rPr>
          <w:rFonts w:ascii="Times New Roman" w:eastAsia="Times New Roman" w:hAnsi="Times New Roman" w:cs="Times New Roman"/>
          <w:b/>
          <w:i/>
          <w:sz w:val="24"/>
          <w:szCs w:val="20"/>
          <w:lang w:bidi="ar-SA"/>
        </w:rPr>
        <w:t>E.</w:t>
      </w:r>
      <w:r w:rsidRPr="0063086A">
        <w:rPr>
          <w:rFonts w:ascii="Times New Roman" w:eastAsia="Times New Roman" w:hAnsi="Times New Roman" w:cs="Times New Roman"/>
          <w:b/>
          <w:i/>
          <w:sz w:val="24"/>
          <w:szCs w:val="20"/>
          <w:lang w:bidi="ar-SA"/>
        </w:rPr>
        <w:tab/>
        <w:t>Measuring Implementation and Determining Water Savings</w:t>
      </w:r>
    </w:p>
    <w:p w:rsidR="0063086A" w:rsidRPr="0063086A" w:rsidRDefault="0063086A" w:rsidP="0063086A">
      <w:pPr>
        <w:tabs>
          <w:tab w:val="right" w:pos="9441"/>
        </w:tabs>
        <w:spacing w:after="240"/>
        <w:ind w:firstLine="0"/>
        <w:rPr>
          <w:rFonts w:ascii="Times New Roman" w:eastAsia="Times New Roman" w:hAnsi="Times New Roman" w:cs="Times New Roman"/>
          <w:sz w:val="24"/>
          <w:szCs w:val="20"/>
          <w:lang w:bidi="ar-SA"/>
        </w:rPr>
      </w:pPr>
      <w:r w:rsidRPr="0063086A">
        <w:rPr>
          <w:rFonts w:ascii="Times New Roman" w:eastAsia="Times New Roman" w:hAnsi="Times New Roman" w:cs="Times New Roman"/>
          <w:sz w:val="24"/>
          <w:szCs w:val="20"/>
          <w:lang w:bidi="ar-SA"/>
        </w:rPr>
        <w:t>Establishment and operation of this practice shall be prepared for each field and recorded using jobs sheet, narrative statements in the conservation plan or other acceptable documentation.</w:t>
      </w:r>
    </w:p>
    <w:p w:rsidR="0063086A" w:rsidRPr="0063086A" w:rsidRDefault="0063086A" w:rsidP="0063086A">
      <w:pPr>
        <w:tabs>
          <w:tab w:val="right" w:pos="9441"/>
        </w:tabs>
        <w:spacing w:after="240"/>
        <w:ind w:firstLine="0"/>
        <w:rPr>
          <w:rFonts w:ascii="Times New Roman" w:eastAsia="Times New Roman" w:hAnsi="Times New Roman" w:cs="Times New Roman"/>
          <w:sz w:val="24"/>
          <w:szCs w:val="20"/>
          <w:lang w:bidi="ar-SA"/>
        </w:rPr>
      </w:pPr>
      <w:r w:rsidRPr="0063086A">
        <w:rPr>
          <w:rFonts w:ascii="Times New Roman" w:eastAsia="Times New Roman" w:hAnsi="Times New Roman" w:cs="Times New Roman"/>
          <w:sz w:val="24"/>
          <w:szCs w:val="20"/>
          <w:lang w:bidi="ar-SA"/>
        </w:rPr>
        <w:t xml:space="preserve">The amount of water saved by conservation tillage will vary by climate and irrigation method. Increased spring soil moisture content resulting from conservation tillage may allow a farmer to conserve one or more irrigation applications per year (typically 0.25 to 0.50 acre-feet per acre). </w:t>
      </w:r>
      <w:r w:rsidRPr="0063086A">
        <w:rPr>
          <w:rFonts w:ascii="Times New Roman" w:eastAsia="Times New Roman" w:hAnsi="Times New Roman" w:cs="Times New Roman"/>
          <w:sz w:val="24"/>
          <w:szCs w:val="20"/>
          <w:lang w:bidi="ar-SA"/>
        </w:rPr>
        <w:lastRenderedPageBreak/>
        <w:t>Reduction in soil moisture loss during the irrigation season may save an additional 0.5 acre-foot per acre.</w:t>
      </w:r>
    </w:p>
    <w:p w:rsidR="0063086A" w:rsidRPr="0063086A" w:rsidRDefault="0063086A" w:rsidP="0063086A">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63086A">
        <w:rPr>
          <w:rFonts w:ascii="Times New Roman" w:eastAsia="Times New Roman" w:hAnsi="Times New Roman" w:cs="Times New Roman"/>
          <w:b/>
          <w:i/>
          <w:sz w:val="24"/>
          <w:szCs w:val="20"/>
          <w:lang w:bidi="ar-SA"/>
        </w:rPr>
        <w:t>F.</w:t>
      </w:r>
      <w:r w:rsidRPr="0063086A">
        <w:rPr>
          <w:rFonts w:ascii="Times New Roman" w:eastAsia="Times New Roman" w:hAnsi="Times New Roman" w:cs="Times New Roman"/>
          <w:b/>
          <w:i/>
          <w:sz w:val="24"/>
          <w:szCs w:val="20"/>
          <w:lang w:bidi="ar-SA"/>
        </w:rPr>
        <w:tab/>
        <w:t>Cost-Effectiveness Considerations</w:t>
      </w:r>
    </w:p>
    <w:p w:rsidR="0063086A" w:rsidRPr="0063086A" w:rsidRDefault="0063086A" w:rsidP="0063086A">
      <w:pPr>
        <w:tabs>
          <w:tab w:val="right" w:pos="9441"/>
        </w:tabs>
        <w:spacing w:after="240"/>
        <w:ind w:firstLine="0"/>
        <w:rPr>
          <w:rFonts w:ascii="Times New Roman" w:eastAsia="Times New Roman" w:hAnsi="Times New Roman" w:cs="Times New Roman"/>
          <w:sz w:val="24"/>
          <w:szCs w:val="20"/>
          <w:lang w:bidi="ar-SA"/>
        </w:rPr>
      </w:pPr>
      <w:r w:rsidRPr="0063086A">
        <w:rPr>
          <w:rFonts w:ascii="Times New Roman" w:eastAsia="Times New Roman" w:hAnsi="Times New Roman" w:cs="Times New Roman"/>
          <w:sz w:val="24"/>
          <w:szCs w:val="20"/>
          <w:lang w:bidi="ar-SA"/>
        </w:rPr>
        <w:t xml:space="preserve">The cost of conservation tillage depends on the type of field operation used to manage crop residues. Some conservation tillage programs are less expensive than conventional tillage. </w:t>
      </w:r>
    </w:p>
    <w:p w:rsidR="0063086A" w:rsidRPr="0063086A" w:rsidRDefault="0063086A" w:rsidP="0063086A">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63086A">
        <w:rPr>
          <w:rFonts w:ascii="Times New Roman" w:eastAsia="Times New Roman" w:hAnsi="Times New Roman" w:cs="Times New Roman"/>
          <w:b/>
          <w:i/>
          <w:sz w:val="24"/>
          <w:szCs w:val="20"/>
          <w:lang w:bidi="ar-SA"/>
        </w:rPr>
        <w:t>G.</w:t>
      </w:r>
      <w:r w:rsidRPr="0063086A">
        <w:rPr>
          <w:rFonts w:ascii="Times New Roman" w:eastAsia="Times New Roman" w:hAnsi="Times New Roman" w:cs="Times New Roman"/>
          <w:b/>
          <w:i/>
          <w:sz w:val="24"/>
          <w:szCs w:val="20"/>
          <w:lang w:bidi="ar-SA"/>
        </w:rPr>
        <w:tab/>
        <w:t>References for Additional Information</w:t>
      </w:r>
    </w:p>
    <w:p w:rsidR="0063086A" w:rsidRPr="0063086A" w:rsidRDefault="0063086A" w:rsidP="0063086A">
      <w:pPr>
        <w:ind w:left="1440" w:hanging="720"/>
        <w:rPr>
          <w:rFonts w:ascii="Times New Roman" w:eastAsia="Times New Roman" w:hAnsi="Times New Roman" w:cs="Times New Roman"/>
          <w:color w:val="000000"/>
          <w:sz w:val="24"/>
          <w:szCs w:val="24"/>
          <w:lang w:bidi="ar-SA"/>
        </w:rPr>
      </w:pPr>
      <w:r w:rsidRPr="0063086A">
        <w:rPr>
          <w:rFonts w:ascii="Times New Roman" w:eastAsia="Times New Roman" w:hAnsi="Times New Roman" w:cs="Times New Roman"/>
          <w:color w:val="000000"/>
          <w:sz w:val="24"/>
          <w:szCs w:val="24"/>
          <w:lang w:bidi="ar-SA"/>
        </w:rPr>
        <w:t>1)</w:t>
      </w:r>
      <w:r w:rsidRPr="0063086A">
        <w:rPr>
          <w:rFonts w:ascii="Times New Roman" w:eastAsia="Times New Roman" w:hAnsi="Times New Roman" w:cs="Times New Roman"/>
          <w:color w:val="000000"/>
          <w:sz w:val="24"/>
          <w:szCs w:val="24"/>
          <w:lang w:bidi="ar-SA"/>
        </w:rPr>
        <w:tab/>
      </w:r>
      <w:r w:rsidRPr="0063086A">
        <w:rPr>
          <w:rFonts w:ascii="Times New Roman" w:eastAsia="Times New Roman" w:hAnsi="Times New Roman" w:cs="Times New Roman"/>
          <w:i/>
          <w:color w:val="000000"/>
          <w:sz w:val="24"/>
          <w:szCs w:val="24"/>
          <w:lang w:bidi="ar-SA"/>
        </w:rPr>
        <w:t>Conservation Practice Standard for Residue and Tillage Management, No Till/Strip Till/Direct Seed (Acre), Code 329</w:t>
      </w:r>
      <w:r w:rsidRPr="0063086A">
        <w:rPr>
          <w:rFonts w:ascii="Times New Roman" w:eastAsia="Times New Roman" w:hAnsi="Times New Roman" w:cs="Times New Roman"/>
          <w:color w:val="000000"/>
          <w:sz w:val="24"/>
          <w:szCs w:val="24"/>
          <w:lang w:bidi="ar-SA"/>
        </w:rPr>
        <w:t>, Natural Resources Conservation Service, March 2011.</w:t>
      </w:r>
    </w:p>
    <w:p w:rsidR="0063086A" w:rsidRPr="0063086A" w:rsidRDefault="0063086A" w:rsidP="0063086A">
      <w:pPr>
        <w:ind w:left="1440" w:hanging="720"/>
        <w:rPr>
          <w:rFonts w:ascii="Times New Roman" w:eastAsia="Times New Roman" w:hAnsi="Times New Roman" w:cs="Times New Roman"/>
          <w:color w:val="000000"/>
          <w:sz w:val="24"/>
          <w:szCs w:val="24"/>
          <w:lang w:bidi="ar-SA"/>
        </w:rPr>
      </w:pPr>
      <w:r w:rsidRPr="0063086A">
        <w:rPr>
          <w:rFonts w:ascii="Times New Roman" w:eastAsia="Times New Roman" w:hAnsi="Times New Roman" w:cs="Times New Roman"/>
          <w:color w:val="000000"/>
          <w:sz w:val="24"/>
          <w:szCs w:val="24"/>
          <w:lang w:bidi="ar-SA"/>
        </w:rPr>
        <w:t>2)</w:t>
      </w:r>
      <w:r w:rsidRPr="0063086A">
        <w:rPr>
          <w:rFonts w:ascii="Times New Roman" w:eastAsia="Times New Roman" w:hAnsi="Times New Roman" w:cs="Times New Roman"/>
          <w:color w:val="000000"/>
          <w:sz w:val="24"/>
          <w:szCs w:val="24"/>
          <w:lang w:bidi="ar-SA"/>
        </w:rPr>
        <w:tab/>
      </w:r>
      <w:r w:rsidRPr="0063086A">
        <w:rPr>
          <w:rFonts w:ascii="Times New Roman" w:eastAsia="Times New Roman" w:hAnsi="Times New Roman" w:cs="Times New Roman"/>
          <w:i/>
          <w:color w:val="000000"/>
          <w:sz w:val="24"/>
          <w:szCs w:val="24"/>
          <w:lang w:bidi="ar-SA"/>
        </w:rPr>
        <w:t xml:space="preserve">Conservation Practice Standard for Residue and Tillage Management, Mulch Till (Acre), </w:t>
      </w:r>
      <w:proofErr w:type="gramStart"/>
      <w:r w:rsidRPr="0063086A">
        <w:rPr>
          <w:rFonts w:ascii="Times New Roman" w:eastAsia="Times New Roman" w:hAnsi="Times New Roman" w:cs="Times New Roman"/>
          <w:i/>
          <w:color w:val="000000"/>
          <w:sz w:val="24"/>
          <w:szCs w:val="24"/>
          <w:lang w:bidi="ar-SA"/>
        </w:rPr>
        <w:t>Code  345</w:t>
      </w:r>
      <w:proofErr w:type="gramEnd"/>
      <w:r w:rsidRPr="0063086A">
        <w:rPr>
          <w:rFonts w:ascii="Times New Roman" w:eastAsia="Times New Roman" w:hAnsi="Times New Roman" w:cs="Times New Roman"/>
          <w:color w:val="000000"/>
          <w:sz w:val="24"/>
          <w:szCs w:val="24"/>
          <w:lang w:bidi="ar-SA"/>
        </w:rPr>
        <w:t>, Natural Resources Conservation Service, March  2011.</w:t>
      </w:r>
    </w:p>
    <w:p w:rsidR="0063086A" w:rsidRPr="0063086A" w:rsidRDefault="0063086A" w:rsidP="0063086A">
      <w:pPr>
        <w:ind w:left="1440" w:hanging="720"/>
        <w:rPr>
          <w:rFonts w:ascii="Times New Roman" w:eastAsia="Times New Roman" w:hAnsi="Times New Roman" w:cs="Times New Roman"/>
          <w:color w:val="000000"/>
          <w:sz w:val="24"/>
          <w:szCs w:val="24"/>
          <w:lang w:bidi="ar-SA"/>
        </w:rPr>
      </w:pPr>
      <w:r w:rsidRPr="0063086A">
        <w:rPr>
          <w:rFonts w:ascii="Times New Roman" w:eastAsia="Times New Roman" w:hAnsi="Times New Roman" w:cs="Times New Roman"/>
          <w:color w:val="000000"/>
          <w:sz w:val="24"/>
          <w:szCs w:val="24"/>
          <w:lang w:bidi="ar-SA"/>
        </w:rPr>
        <w:t>3)</w:t>
      </w:r>
      <w:r w:rsidRPr="0063086A">
        <w:rPr>
          <w:rFonts w:ascii="Times New Roman" w:eastAsia="Times New Roman" w:hAnsi="Times New Roman" w:cs="Times New Roman"/>
          <w:color w:val="000000"/>
          <w:sz w:val="24"/>
          <w:szCs w:val="24"/>
          <w:lang w:bidi="ar-SA"/>
        </w:rPr>
        <w:tab/>
      </w:r>
      <w:r w:rsidRPr="0063086A">
        <w:rPr>
          <w:rFonts w:ascii="Times New Roman" w:eastAsia="Times New Roman" w:hAnsi="Times New Roman" w:cs="Times New Roman"/>
          <w:i/>
          <w:color w:val="000000"/>
          <w:sz w:val="24"/>
          <w:szCs w:val="24"/>
          <w:lang w:bidi="ar-SA"/>
        </w:rPr>
        <w:t xml:space="preserve">Conservation Practice Standard for Residue and Tillage Management, Ridge Till (Acre), </w:t>
      </w:r>
      <w:proofErr w:type="gramStart"/>
      <w:r w:rsidRPr="0063086A">
        <w:rPr>
          <w:rFonts w:ascii="Times New Roman" w:eastAsia="Times New Roman" w:hAnsi="Times New Roman" w:cs="Times New Roman"/>
          <w:i/>
          <w:color w:val="000000"/>
          <w:sz w:val="24"/>
          <w:szCs w:val="24"/>
          <w:lang w:bidi="ar-SA"/>
        </w:rPr>
        <w:t>Code  346</w:t>
      </w:r>
      <w:proofErr w:type="gramEnd"/>
      <w:r w:rsidRPr="0063086A">
        <w:rPr>
          <w:rFonts w:ascii="Times New Roman" w:eastAsia="Times New Roman" w:hAnsi="Times New Roman" w:cs="Times New Roman"/>
          <w:color w:val="000000"/>
          <w:sz w:val="24"/>
          <w:szCs w:val="24"/>
          <w:lang w:bidi="ar-SA"/>
        </w:rPr>
        <w:t>, Natural Resources Conservation Service,  April 2011.</w:t>
      </w:r>
    </w:p>
    <w:p w:rsidR="0063086A" w:rsidRPr="0063086A" w:rsidRDefault="0063086A" w:rsidP="0063086A">
      <w:pPr>
        <w:ind w:left="1440" w:hanging="720"/>
        <w:rPr>
          <w:rFonts w:ascii="Times New Roman" w:eastAsia="Times New Roman" w:hAnsi="Times New Roman" w:cs="Times New Roman"/>
          <w:color w:val="000000"/>
          <w:sz w:val="24"/>
          <w:szCs w:val="24"/>
          <w:lang w:bidi="ar-SA"/>
        </w:rPr>
      </w:pPr>
      <w:r w:rsidRPr="0063086A">
        <w:rPr>
          <w:rFonts w:ascii="Times New Roman" w:eastAsia="Times New Roman" w:hAnsi="Times New Roman" w:cs="Times New Roman"/>
          <w:color w:val="000000"/>
          <w:sz w:val="24"/>
          <w:szCs w:val="24"/>
          <w:lang w:bidi="ar-SA"/>
        </w:rPr>
        <w:t>4)</w:t>
      </w:r>
      <w:r w:rsidRPr="0063086A">
        <w:rPr>
          <w:rFonts w:ascii="Times New Roman" w:eastAsia="Times New Roman" w:hAnsi="Times New Roman" w:cs="Times New Roman"/>
          <w:color w:val="000000"/>
          <w:sz w:val="24"/>
          <w:szCs w:val="24"/>
          <w:lang w:bidi="ar-SA"/>
        </w:rPr>
        <w:tab/>
      </w:r>
      <w:r w:rsidRPr="0063086A">
        <w:rPr>
          <w:rFonts w:ascii="Times New Roman" w:eastAsia="Times New Roman" w:hAnsi="Times New Roman" w:cs="Times New Roman"/>
          <w:i/>
          <w:color w:val="000000"/>
          <w:sz w:val="24"/>
          <w:szCs w:val="24"/>
          <w:lang w:bidi="ar-SA"/>
        </w:rPr>
        <w:t>Conservation Practice Standard for Residue Management, Seasonal (Acre), Code 344</w:t>
      </w:r>
      <w:r w:rsidRPr="0063086A">
        <w:rPr>
          <w:rFonts w:ascii="Times New Roman" w:eastAsia="Times New Roman" w:hAnsi="Times New Roman" w:cs="Times New Roman"/>
          <w:color w:val="000000"/>
          <w:sz w:val="24"/>
          <w:szCs w:val="24"/>
          <w:lang w:bidi="ar-SA"/>
        </w:rPr>
        <w:t>, Natural Resources Conservation Service, July 2011.</w:t>
      </w:r>
    </w:p>
    <w:p w:rsidR="0063086A" w:rsidRPr="0063086A" w:rsidRDefault="0063086A" w:rsidP="0063086A">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63086A">
        <w:rPr>
          <w:rFonts w:ascii="Times New Roman" w:eastAsia="Times New Roman" w:hAnsi="Times New Roman" w:cs="Times New Roman"/>
          <w:b/>
          <w:i/>
          <w:sz w:val="24"/>
          <w:szCs w:val="20"/>
          <w:lang w:bidi="ar-SA"/>
        </w:rPr>
        <w:t>H. Determination of the Impact on Other Resources</w:t>
      </w:r>
    </w:p>
    <w:p w:rsidR="0063086A" w:rsidRPr="0063086A" w:rsidRDefault="0063086A" w:rsidP="0063086A">
      <w:pPr>
        <w:tabs>
          <w:tab w:val="right" w:pos="9441"/>
        </w:tabs>
        <w:spacing w:after="240"/>
        <w:ind w:firstLine="0"/>
        <w:rPr>
          <w:rFonts w:ascii="Times New Roman" w:eastAsia="Times New Roman" w:hAnsi="Times New Roman" w:cs="Times New Roman"/>
          <w:sz w:val="24"/>
          <w:szCs w:val="20"/>
          <w:lang w:bidi="ar-SA"/>
        </w:rPr>
      </w:pPr>
      <w:r w:rsidRPr="0063086A">
        <w:rPr>
          <w:rFonts w:ascii="Times New Roman" w:eastAsia="Times New Roman" w:hAnsi="Times New Roman" w:cs="Times New Roman"/>
          <w:sz w:val="24"/>
          <w:szCs w:val="20"/>
          <w:lang w:bidi="ar-SA"/>
        </w:rPr>
        <w:t xml:space="preserve">The benefits of this practice are significant. Soil slowly but steadily improves when erosion is reduced and organic matter increases. Soil </w:t>
      </w:r>
      <w:proofErr w:type="spellStart"/>
      <w:r w:rsidRPr="0063086A">
        <w:rPr>
          <w:rFonts w:ascii="Times New Roman" w:eastAsia="Times New Roman" w:hAnsi="Times New Roman" w:cs="Times New Roman"/>
          <w:sz w:val="24"/>
          <w:szCs w:val="20"/>
          <w:lang w:bidi="ar-SA"/>
        </w:rPr>
        <w:t>tilth</w:t>
      </w:r>
      <w:proofErr w:type="spellEnd"/>
      <w:r w:rsidRPr="0063086A">
        <w:rPr>
          <w:rFonts w:ascii="Times New Roman" w:eastAsia="Times New Roman" w:hAnsi="Times New Roman" w:cs="Times New Roman"/>
          <w:sz w:val="24"/>
          <w:szCs w:val="20"/>
          <w:lang w:bidi="ar-SA"/>
        </w:rPr>
        <w:t xml:space="preserve"> improves and productivity increases as the constant supply of organic material left on the soil surface is decomposed by a healthy population of earth worms and other organisms</w:t>
      </w:r>
    </w:p>
    <w:p w:rsidR="0063086A" w:rsidRPr="0063086A" w:rsidRDefault="0063086A" w:rsidP="0063086A">
      <w:pPr>
        <w:tabs>
          <w:tab w:val="right" w:pos="9441"/>
        </w:tabs>
        <w:spacing w:after="240"/>
        <w:ind w:firstLine="0"/>
        <w:rPr>
          <w:rFonts w:ascii="Times New Roman" w:eastAsia="Times New Roman" w:hAnsi="Times New Roman" w:cs="Times New Roman"/>
          <w:sz w:val="24"/>
          <w:szCs w:val="20"/>
          <w:lang w:bidi="ar-SA"/>
        </w:rPr>
      </w:pPr>
      <w:r w:rsidRPr="0063086A">
        <w:rPr>
          <w:rFonts w:ascii="Times New Roman" w:eastAsia="Times New Roman" w:hAnsi="Times New Roman" w:cs="Times New Roman"/>
          <w:sz w:val="24"/>
          <w:szCs w:val="20"/>
          <w:lang w:bidi="ar-SA"/>
        </w:rPr>
        <w:t>As with all practices that save water, energy is also conserved.</w:t>
      </w:r>
    </w:p>
    <w:p w:rsidR="0063086A" w:rsidRPr="0063086A" w:rsidRDefault="0063086A" w:rsidP="0063086A">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63086A">
        <w:rPr>
          <w:rFonts w:ascii="Times New Roman" w:eastAsia="Times New Roman" w:hAnsi="Times New Roman" w:cs="Times New Roman"/>
          <w:b/>
          <w:i/>
          <w:sz w:val="24"/>
          <w:szCs w:val="20"/>
          <w:lang w:bidi="ar-SA"/>
        </w:rPr>
        <w:t>I.</w:t>
      </w:r>
      <w:r w:rsidRPr="0063086A">
        <w:rPr>
          <w:rFonts w:ascii="Times New Roman" w:eastAsia="Times New Roman" w:hAnsi="Times New Roman" w:cs="Times New Roman"/>
          <w:b/>
          <w:i/>
          <w:sz w:val="24"/>
          <w:szCs w:val="20"/>
          <w:lang w:bidi="ar-SA"/>
        </w:rPr>
        <w:tab/>
        <w:t>Acknowledgements</w:t>
      </w:r>
    </w:p>
    <w:p w:rsidR="00A43D1B" w:rsidRDefault="00A43D1B">
      <w:bookmarkStart w:id="2" w:name="_GoBack"/>
      <w:bookmarkEnd w:id="2"/>
    </w:p>
    <w:sectPr w:rsidR="00A43D1B" w:rsidSect="00A43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2"/>
  </w:compat>
  <w:rsids>
    <w:rsidRoot w:val="0063086A"/>
    <w:rsid w:val="000A776A"/>
    <w:rsid w:val="000D23C6"/>
    <w:rsid w:val="0063086A"/>
    <w:rsid w:val="007C7F6A"/>
    <w:rsid w:val="00A43D1B"/>
    <w:rsid w:val="00B128F6"/>
    <w:rsid w:val="00E31378"/>
    <w:rsid w:val="00FF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6A"/>
  </w:style>
  <w:style w:type="paragraph" w:styleId="Heading1">
    <w:name w:val="heading 1"/>
    <w:basedOn w:val="Normal"/>
    <w:next w:val="Normal"/>
    <w:link w:val="Heading1Char"/>
    <w:uiPriority w:val="9"/>
    <w:qFormat/>
    <w:rsid w:val="000A776A"/>
    <w:pPr>
      <w:pBdr>
        <w:bottom w:val="single" w:sz="12" w:space="1" w:color="9D3511" w:themeColor="accent1" w:themeShade="BF"/>
      </w:pBdr>
      <w:spacing w:before="600" w:after="80"/>
      <w:ind w:firstLine="0"/>
      <w:outlineLvl w:val="0"/>
    </w:pPr>
    <w:rPr>
      <w:rFonts w:asciiTheme="majorHAnsi" w:eastAsiaTheme="majorEastAsia" w:hAnsiTheme="majorHAnsi" w:cstheme="majorBidi"/>
      <w:b/>
      <w:bCs/>
      <w:color w:val="9D3511" w:themeColor="accent1" w:themeShade="BF"/>
      <w:sz w:val="24"/>
      <w:szCs w:val="24"/>
    </w:rPr>
  </w:style>
  <w:style w:type="paragraph" w:styleId="Heading2">
    <w:name w:val="heading 2"/>
    <w:basedOn w:val="Normal"/>
    <w:next w:val="Normal"/>
    <w:link w:val="Heading2Char"/>
    <w:uiPriority w:val="9"/>
    <w:semiHidden/>
    <w:unhideWhenUsed/>
    <w:qFormat/>
    <w:rsid w:val="000A776A"/>
    <w:pPr>
      <w:pBdr>
        <w:bottom w:val="single" w:sz="8" w:space="1" w:color="D34817" w:themeColor="accent1"/>
      </w:pBdr>
      <w:spacing w:before="200" w:after="80"/>
      <w:ind w:firstLine="0"/>
      <w:outlineLvl w:val="1"/>
    </w:pPr>
    <w:rPr>
      <w:rFonts w:asciiTheme="majorHAnsi" w:eastAsiaTheme="majorEastAsia" w:hAnsiTheme="majorHAnsi" w:cstheme="majorBidi"/>
      <w:color w:val="9D3511" w:themeColor="accent1" w:themeShade="BF"/>
      <w:sz w:val="24"/>
      <w:szCs w:val="24"/>
    </w:rPr>
  </w:style>
  <w:style w:type="paragraph" w:styleId="Heading3">
    <w:name w:val="heading 3"/>
    <w:basedOn w:val="Normal"/>
    <w:next w:val="Normal"/>
    <w:link w:val="Heading3Char"/>
    <w:uiPriority w:val="9"/>
    <w:semiHidden/>
    <w:unhideWhenUsed/>
    <w:qFormat/>
    <w:rsid w:val="000A776A"/>
    <w:pPr>
      <w:pBdr>
        <w:bottom w:val="single" w:sz="4" w:space="1" w:color="EE8C69" w:themeColor="accent1" w:themeTint="99"/>
      </w:pBdr>
      <w:spacing w:before="200" w:after="80"/>
      <w:ind w:firstLine="0"/>
      <w:outlineLvl w:val="2"/>
    </w:pPr>
    <w:rPr>
      <w:rFonts w:asciiTheme="majorHAnsi" w:eastAsiaTheme="majorEastAsia" w:hAnsiTheme="majorHAnsi" w:cstheme="majorBidi"/>
      <w:color w:val="D34817" w:themeColor="accent1"/>
      <w:sz w:val="24"/>
      <w:szCs w:val="24"/>
    </w:rPr>
  </w:style>
  <w:style w:type="paragraph" w:styleId="Heading4">
    <w:name w:val="heading 4"/>
    <w:basedOn w:val="Normal"/>
    <w:next w:val="Normal"/>
    <w:link w:val="Heading4Char"/>
    <w:uiPriority w:val="9"/>
    <w:semiHidden/>
    <w:unhideWhenUsed/>
    <w:qFormat/>
    <w:rsid w:val="000A776A"/>
    <w:pPr>
      <w:pBdr>
        <w:bottom w:val="single" w:sz="4" w:space="2" w:color="F4B29B" w:themeColor="accent1" w:themeTint="66"/>
      </w:pBdr>
      <w:spacing w:before="200" w:after="80"/>
      <w:ind w:firstLine="0"/>
      <w:outlineLvl w:val="3"/>
    </w:pPr>
    <w:rPr>
      <w:rFonts w:asciiTheme="majorHAnsi" w:eastAsiaTheme="majorEastAsia" w:hAnsiTheme="majorHAnsi" w:cstheme="majorBidi"/>
      <w:i/>
      <w:iCs/>
      <w:color w:val="D34817" w:themeColor="accent1"/>
      <w:sz w:val="24"/>
      <w:szCs w:val="24"/>
    </w:rPr>
  </w:style>
  <w:style w:type="paragraph" w:styleId="Heading5">
    <w:name w:val="heading 5"/>
    <w:basedOn w:val="Normal"/>
    <w:next w:val="Normal"/>
    <w:link w:val="Heading5Char"/>
    <w:uiPriority w:val="9"/>
    <w:semiHidden/>
    <w:unhideWhenUsed/>
    <w:qFormat/>
    <w:rsid w:val="000A776A"/>
    <w:pPr>
      <w:spacing w:before="200" w:after="80"/>
      <w:ind w:firstLine="0"/>
      <w:outlineLvl w:val="4"/>
    </w:pPr>
    <w:rPr>
      <w:rFonts w:asciiTheme="majorHAnsi" w:eastAsiaTheme="majorEastAsia" w:hAnsiTheme="majorHAnsi" w:cstheme="majorBidi"/>
      <w:color w:val="D34817" w:themeColor="accent1"/>
    </w:rPr>
  </w:style>
  <w:style w:type="paragraph" w:styleId="Heading6">
    <w:name w:val="heading 6"/>
    <w:basedOn w:val="Normal"/>
    <w:next w:val="Normal"/>
    <w:link w:val="Heading6Char"/>
    <w:uiPriority w:val="9"/>
    <w:semiHidden/>
    <w:unhideWhenUsed/>
    <w:qFormat/>
    <w:rsid w:val="000A776A"/>
    <w:pPr>
      <w:spacing w:before="280" w:after="100"/>
      <w:ind w:firstLine="0"/>
      <w:outlineLvl w:val="5"/>
    </w:pPr>
    <w:rPr>
      <w:rFonts w:asciiTheme="majorHAnsi" w:eastAsiaTheme="majorEastAsia" w:hAnsiTheme="majorHAnsi" w:cstheme="majorBidi"/>
      <w:i/>
      <w:iCs/>
      <w:color w:val="D34817" w:themeColor="accent1"/>
    </w:rPr>
  </w:style>
  <w:style w:type="paragraph" w:styleId="Heading7">
    <w:name w:val="heading 7"/>
    <w:basedOn w:val="Normal"/>
    <w:next w:val="Normal"/>
    <w:link w:val="Heading7Char"/>
    <w:uiPriority w:val="9"/>
    <w:semiHidden/>
    <w:unhideWhenUsed/>
    <w:qFormat/>
    <w:rsid w:val="000A776A"/>
    <w:pPr>
      <w:spacing w:before="320" w:after="100"/>
      <w:ind w:firstLine="0"/>
      <w:outlineLvl w:val="6"/>
    </w:pPr>
    <w:rPr>
      <w:rFonts w:asciiTheme="majorHAnsi" w:eastAsiaTheme="majorEastAsia" w:hAnsiTheme="majorHAnsi" w:cstheme="majorBidi"/>
      <w:b/>
      <w:bCs/>
      <w:color w:val="A28E6A" w:themeColor="accent3"/>
      <w:sz w:val="20"/>
      <w:szCs w:val="20"/>
    </w:rPr>
  </w:style>
  <w:style w:type="paragraph" w:styleId="Heading8">
    <w:name w:val="heading 8"/>
    <w:basedOn w:val="Normal"/>
    <w:next w:val="Normal"/>
    <w:link w:val="Heading8Char"/>
    <w:uiPriority w:val="9"/>
    <w:semiHidden/>
    <w:unhideWhenUsed/>
    <w:qFormat/>
    <w:rsid w:val="000A776A"/>
    <w:pPr>
      <w:spacing w:before="320" w:after="100"/>
      <w:ind w:firstLine="0"/>
      <w:outlineLvl w:val="7"/>
    </w:pPr>
    <w:rPr>
      <w:rFonts w:asciiTheme="majorHAnsi" w:eastAsiaTheme="majorEastAsia" w:hAnsiTheme="majorHAnsi" w:cstheme="majorBidi"/>
      <w:b/>
      <w:bCs/>
      <w:i/>
      <w:iCs/>
      <w:color w:val="A28E6A" w:themeColor="accent3"/>
      <w:sz w:val="20"/>
      <w:szCs w:val="20"/>
    </w:rPr>
  </w:style>
  <w:style w:type="paragraph" w:styleId="Heading9">
    <w:name w:val="heading 9"/>
    <w:basedOn w:val="Normal"/>
    <w:next w:val="Normal"/>
    <w:link w:val="Heading9Char"/>
    <w:uiPriority w:val="9"/>
    <w:semiHidden/>
    <w:unhideWhenUsed/>
    <w:qFormat/>
    <w:rsid w:val="000A776A"/>
    <w:pPr>
      <w:spacing w:before="320" w:after="100"/>
      <w:ind w:firstLine="0"/>
      <w:outlineLvl w:val="8"/>
    </w:pPr>
    <w:rPr>
      <w:rFonts w:asciiTheme="majorHAnsi" w:eastAsiaTheme="majorEastAsia" w:hAnsiTheme="majorHAnsi" w:cstheme="majorBidi"/>
      <w:i/>
      <w:iCs/>
      <w:color w:val="A28E6A"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76A"/>
    <w:rPr>
      <w:rFonts w:asciiTheme="majorHAnsi" w:eastAsiaTheme="majorEastAsia" w:hAnsiTheme="majorHAnsi" w:cstheme="majorBidi"/>
      <w:b/>
      <w:bCs/>
      <w:color w:val="9D3511" w:themeColor="accent1" w:themeShade="BF"/>
      <w:sz w:val="24"/>
      <w:szCs w:val="24"/>
    </w:rPr>
  </w:style>
  <w:style w:type="character" w:customStyle="1" w:styleId="Heading2Char">
    <w:name w:val="Heading 2 Char"/>
    <w:basedOn w:val="DefaultParagraphFont"/>
    <w:link w:val="Heading2"/>
    <w:uiPriority w:val="9"/>
    <w:semiHidden/>
    <w:rsid w:val="000A776A"/>
    <w:rPr>
      <w:rFonts w:asciiTheme="majorHAnsi" w:eastAsiaTheme="majorEastAsia" w:hAnsiTheme="majorHAnsi" w:cstheme="majorBidi"/>
      <w:color w:val="9D3511" w:themeColor="accent1" w:themeShade="BF"/>
      <w:sz w:val="24"/>
      <w:szCs w:val="24"/>
    </w:rPr>
  </w:style>
  <w:style w:type="character" w:customStyle="1" w:styleId="Heading3Char">
    <w:name w:val="Heading 3 Char"/>
    <w:basedOn w:val="DefaultParagraphFont"/>
    <w:link w:val="Heading3"/>
    <w:uiPriority w:val="9"/>
    <w:semiHidden/>
    <w:rsid w:val="000A776A"/>
    <w:rPr>
      <w:rFonts w:asciiTheme="majorHAnsi" w:eastAsiaTheme="majorEastAsia" w:hAnsiTheme="majorHAnsi" w:cstheme="majorBidi"/>
      <w:color w:val="D34817" w:themeColor="accent1"/>
      <w:sz w:val="24"/>
      <w:szCs w:val="24"/>
    </w:rPr>
  </w:style>
  <w:style w:type="character" w:customStyle="1" w:styleId="Heading4Char">
    <w:name w:val="Heading 4 Char"/>
    <w:basedOn w:val="DefaultParagraphFont"/>
    <w:link w:val="Heading4"/>
    <w:uiPriority w:val="9"/>
    <w:semiHidden/>
    <w:rsid w:val="000A776A"/>
    <w:rPr>
      <w:rFonts w:asciiTheme="majorHAnsi" w:eastAsiaTheme="majorEastAsia" w:hAnsiTheme="majorHAnsi" w:cstheme="majorBidi"/>
      <w:i/>
      <w:iCs/>
      <w:color w:val="D34817" w:themeColor="accent1"/>
      <w:sz w:val="24"/>
      <w:szCs w:val="24"/>
    </w:rPr>
  </w:style>
  <w:style w:type="character" w:customStyle="1" w:styleId="Heading5Char">
    <w:name w:val="Heading 5 Char"/>
    <w:basedOn w:val="DefaultParagraphFont"/>
    <w:link w:val="Heading5"/>
    <w:uiPriority w:val="9"/>
    <w:semiHidden/>
    <w:rsid w:val="000A776A"/>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semiHidden/>
    <w:rsid w:val="000A776A"/>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semiHidden/>
    <w:rsid w:val="000A776A"/>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semiHidden/>
    <w:rsid w:val="000A776A"/>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semiHidden/>
    <w:rsid w:val="000A776A"/>
    <w:rPr>
      <w:rFonts w:asciiTheme="majorHAnsi" w:eastAsiaTheme="majorEastAsia" w:hAnsiTheme="majorHAnsi" w:cstheme="majorBidi"/>
      <w:i/>
      <w:iCs/>
      <w:color w:val="A28E6A" w:themeColor="accent3"/>
      <w:sz w:val="20"/>
      <w:szCs w:val="20"/>
    </w:rPr>
  </w:style>
  <w:style w:type="paragraph" w:styleId="Caption">
    <w:name w:val="caption"/>
    <w:basedOn w:val="Normal"/>
    <w:next w:val="Normal"/>
    <w:uiPriority w:val="35"/>
    <w:semiHidden/>
    <w:unhideWhenUsed/>
    <w:qFormat/>
    <w:rsid w:val="000A776A"/>
    <w:rPr>
      <w:b/>
      <w:bCs/>
      <w:sz w:val="18"/>
      <w:szCs w:val="18"/>
    </w:rPr>
  </w:style>
  <w:style w:type="paragraph" w:styleId="Title">
    <w:name w:val="Title"/>
    <w:basedOn w:val="Normal"/>
    <w:next w:val="Normal"/>
    <w:link w:val="TitleChar"/>
    <w:uiPriority w:val="10"/>
    <w:qFormat/>
    <w:rsid w:val="000A776A"/>
    <w:pPr>
      <w:pBdr>
        <w:top w:val="single" w:sz="8" w:space="10" w:color="F19F82" w:themeColor="accent1" w:themeTint="7F"/>
        <w:bottom w:val="single" w:sz="24" w:space="15" w:color="A28E6A" w:themeColor="accent3"/>
      </w:pBdr>
      <w:ind w:firstLine="0"/>
      <w:jc w:val="center"/>
    </w:pPr>
    <w:rPr>
      <w:rFonts w:asciiTheme="majorHAnsi" w:eastAsiaTheme="majorEastAsia" w:hAnsiTheme="majorHAnsi" w:cstheme="majorBidi"/>
      <w:i/>
      <w:iCs/>
      <w:color w:val="68230B" w:themeColor="accent1" w:themeShade="7F"/>
      <w:sz w:val="60"/>
      <w:szCs w:val="60"/>
    </w:rPr>
  </w:style>
  <w:style w:type="character" w:customStyle="1" w:styleId="TitleChar">
    <w:name w:val="Title Char"/>
    <w:basedOn w:val="DefaultParagraphFont"/>
    <w:link w:val="Title"/>
    <w:uiPriority w:val="10"/>
    <w:rsid w:val="000A776A"/>
    <w:rPr>
      <w:rFonts w:asciiTheme="majorHAnsi" w:eastAsiaTheme="majorEastAsia" w:hAnsiTheme="majorHAnsi" w:cstheme="majorBidi"/>
      <w:i/>
      <w:iCs/>
      <w:color w:val="68230B" w:themeColor="accent1" w:themeShade="7F"/>
      <w:sz w:val="60"/>
      <w:szCs w:val="60"/>
    </w:rPr>
  </w:style>
  <w:style w:type="paragraph" w:styleId="Subtitle">
    <w:name w:val="Subtitle"/>
    <w:basedOn w:val="Normal"/>
    <w:next w:val="Normal"/>
    <w:link w:val="SubtitleChar"/>
    <w:uiPriority w:val="11"/>
    <w:qFormat/>
    <w:rsid w:val="000A776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A776A"/>
    <w:rPr>
      <w:rFonts w:asciiTheme="minorHAnsi"/>
      <w:i/>
      <w:iCs/>
      <w:sz w:val="24"/>
      <w:szCs w:val="24"/>
    </w:rPr>
  </w:style>
  <w:style w:type="character" w:styleId="Strong">
    <w:name w:val="Strong"/>
    <w:basedOn w:val="DefaultParagraphFont"/>
    <w:uiPriority w:val="22"/>
    <w:qFormat/>
    <w:rsid w:val="000A776A"/>
    <w:rPr>
      <w:b/>
      <w:bCs/>
      <w:spacing w:val="0"/>
    </w:rPr>
  </w:style>
  <w:style w:type="character" w:styleId="Emphasis">
    <w:name w:val="Emphasis"/>
    <w:uiPriority w:val="20"/>
    <w:qFormat/>
    <w:rsid w:val="000A776A"/>
    <w:rPr>
      <w:b/>
      <w:bCs/>
      <w:i/>
      <w:iCs/>
      <w:color w:val="5A5A5A" w:themeColor="text1" w:themeTint="A5"/>
    </w:rPr>
  </w:style>
  <w:style w:type="paragraph" w:styleId="NoSpacing">
    <w:name w:val="No Spacing"/>
    <w:basedOn w:val="Normal"/>
    <w:link w:val="NoSpacingChar"/>
    <w:uiPriority w:val="1"/>
    <w:qFormat/>
    <w:rsid w:val="000A776A"/>
    <w:pPr>
      <w:ind w:firstLine="0"/>
    </w:pPr>
  </w:style>
  <w:style w:type="character" w:customStyle="1" w:styleId="NoSpacingChar">
    <w:name w:val="No Spacing Char"/>
    <w:basedOn w:val="DefaultParagraphFont"/>
    <w:link w:val="NoSpacing"/>
    <w:uiPriority w:val="1"/>
    <w:rsid w:val="000A776A"/>
  </w:style>
  <w:style w:type="paragraph" w:styleId="ListParagraph">
    <w:name w:val="List Paragraph"/>
    <w:basedOn w:val="Normal"/>
    <w:uiPriority w:val="34"/>
    <w:qFormat/>
    <w:rsid w:val="000A776A"/>
    <w:pPr>
      <w:ind w:left="720"/>
      <w:contextualSpacing/>
    </w:pPr>
  </w:style>
  <w:style w:type="paragraph" w:styleId="Quote">
    <w:name w:val="Quote"/>
    <w:basedOn w:val="Normal"/>
    <w:next w:val="Normal"/>
    <w:link w:val="QuoteChar"/>
    <w:uiPriority w:val="29"/>
    <w:qFormat/>
    <w:rsid w:val="000A776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A776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A776A"/>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A776A"/>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0A776A"/>
    <w:rPr>
      <w:i/>
      <w:iCs/>
      <w:color w:val="5A5A5A" w:themeColor="text1" w:themeTint="A5"/>
    </w:rPr>
  </w:style>
  <w:style w:type="character" w:styleId="IntenseEmphasis">
    <w:name w:val="Intense Emphasis"/>
    <w:uiPriority w:val="21"/>
    <w:qFormat/>
    <w:rsid w:val="000A776A"/>
    <w:rPr>
      <w:b/>
      <w:bCs/>
      <w:i/>
      <w:iCs/>
      <w:color w:val="D34817" w:themeColor="accent1"/>
      <w:sz w:val="22"/>
      <w:szCs w:val="22"/>
    </w:rPr>
  </w:style>
  <w:style w:type="character" w:styleId="SubtleReference">
    <w:name w:val="Subtle Reference"/>
    <w:uiPriority w:val="31"/>
    <w:qFormat/>
    <w:rsid w:val="000A776A"/>
    <w:rPr>
      <w:color w:val="auto"/>
      <w:u w:val="single" w:color="A28E6A" w:themeColor="accent3"/>
    </w:rPr>
  </w:style>
  <w:style w:type="character" w:styleId="IntenseReference">
    <w:name w:val="Intense Reference"/>
    <w:basedOn w:val="DefaultParagraphFont"/>
    <w:uiPriority w:val="32"/>
    <w:qFormat/>
    <w:rsid w:val="000A776A"/>
    <w:rPr>
      <w:b/>
      <w:bCs/>
      <w:color w:val="7B6A4D" w:themeColor="accent3" w:themeShade="BF"/>
      <w:u w:val="single" w:color="A28E6A" w:themeColor="accent3"/>
    </w:rPr>
  </w:style>
  <w:style w:type="character" w:styleId="BookTitle">
    <w:name w:val="Book Title"/>
    <w:basedOn w:val="DefaultParagraphFont"/>
    <w:uiPriority w:val="33"/>
    <w:qFormat/>
    <w:rsid w:val="000A776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A776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vescobar</dc:creator>
  <cp:lastModifiedBy>vescobar</cp:lastModifiedBy>
  <cp:revision>1</cp:revision>
  <dcterms:created xsi:type="dcterms:W3CDTF">2013-02-01T13:59:00Z</dcterms:created>
  <dcterms:modified xsi:type="dcterms:W3CDTF">2013-02-01T13:59:00Z</dcterms:modified>
</cp:coreProperties>
</file>